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 w:rsidR="007A7014" w:rsidRP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 w:rsidR="007A7014">
        <w:rPr>
          <w:b/>
          <w:bCs/>
        </w:rPr>
        <w:t xml:space="preserve">&lt;&lt;&lt;JC1&gt;&gt;&gt;&amp;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 w:rsidR="007A7014" w:rsidRPr="007A7014">
        <w:rPr>
          <w:rFonts w:asciiTheme="majorHAnsi" w:eastAsia="Times New Roman" w:hAnsiTheme="majorHAnsi" w:cs="Arial"/>
          <w:shd w:val="clear" w:color="auto" w:fill="FFFFFF"/>
          <w:lang w:eastAsia="en-IN"/>
        </w:rPr>
        <w:t>&lt;&lt;&lt;AGREEMENTDATE&gt;&gt;&gt;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7A7014">
              <w:rPr>
                <w:rFonts w:asciiTheme="majorHAnsi" w:eastAsia="Times New Roman" w:hAnsiTheme="majorHAnsi" w:cs="Calibri"/>
                <w:lang w:eastAsia="en-IN"/>
              </w:rPr>
              <w:t>&lt;&lt;&lt;UNITNAME&gt;&gt;&gt;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7A7014">
              <w:rPr>
                <w:rFonts w:asciiTheme="majorHAnsi" w:eastAsia="Times New Roman" w:hAnsiTheme="majorHAnsi" w:cs="Calibri"/>
                <w:lang w:eastAsia="en-IN"/>
              </w:rPr>
              <w:t>&lt;&lt;&lt;BUILDING&gt;&gt;&gt;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 w:rsidR="007A7014" w:rsidRPr="007A7014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&lt;&lt;&lt;AGREEMENTVALUE&gt;&gt;&gt;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 w:rsidR="007A7014" w:rsidRPr="007A7014">
        <w:rPr>
          <w:rFonts w:asciiTheme="majorHAnsi" w:hAnsiTheme="majorHAnsi"/>
          <w:b/>
        </w:rPr>
        <w:t>&lt;&lt;&lt;AGREEWITHCHARGETEXT&gt;&gt;&gt;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 w:rsid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Id5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 w:rsidR="007A7014">
        <w:rPr>
          <w:b/>
          <w:bCs/>
        </w:rPr>
        <w:t xml:space="preserve">&lt;&lt;&lt;JC1&gt;&gt;&gt;&amp;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r w:rsidR="007A7014">
        <w:rPr>
          <w:b/>
          <w:bCs/>
        </w:rPr>
        <w:t>&lt;</w:t>
      </w:r>
      <w:proofErr w:type="gramEnd"/>
      <w:r w:rsidR="007A7014">
        <w:rPr>
          <w:b/>
          <w:bCs/>
        </w:rPr>
        <w:t>&lt;&lt;JC1&gt;&gt;&gt;&amp; &lt;&lt;&lt;JC2&gt;&gt;&gt;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 w:rsidR="007A7014" w:rsidRPr="007A7014">
        <w:rPr>
          <w:rFonts w:asciiTheme="majorHAnsi" w:hAnsiTheme="majorHAnsi"/>
        </w:rPr>
        <w:t>&lt;&lt;&lt;PROJECTNAME&gt;&gt;&gt;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Default="004F4F91" w:rsidP="00C100C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r w:rsidR="007A7014" w:rsidRPr="007A7014">
        <w:rPr>
          <w:rFonts w:asciiTheme="majorHAnsi" w:hAnsiTheme="majorHAnsi"/>
        </w:rPr>
        <w:t>&lt;&lt;&lt;</w:t>
      </w:r>
      <w:proofErr w:type="spellStart"/>
      <w:r w:rsidR="007A7014" w:rsidRPr="007A7014">
        <w:rPr>
          <w:rFonts w:asciiTheme="majorHAnsi" w:hAnsiTheme="majorHAnsi"/>
        </w:rPr>
        <w:t>Project_Address</w:t>
      </w:r>
      <w:proofErr w:type="spellEnd"/>
      <w:r w:rsidR="007A7014" w:rsidRPr="007A7014">
        <w:rPr>
          <w:rFonts w:asciiTheme="majorHAnsi" w:hAnsiTheme="majorHAnsi"/>
        </w:rPr>
        <w:t>&gt;&gt;&gt;</w:t>
      </w:r>
    </w:p>
    <w:p w:rsidR="007A7014" w:rsidRPr="00807204" w:rsidRDefault="007A7014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 w:rsidR="007A7014" w:rsidRPr="007A7014">
        <w:rPr>
          <w:rFonts w:asciiTheme="majorHAnsi" w:hAnsiTheme="majorHAnsi"/>
        </w:rPr>
        <w:t>&lt;&lt;&lt;UNITNAME&gt;&gt;&gt;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&lt;&lt;&lt;AGREEMENTVALUE&gt;&gt;&gt;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&lt;&lt;&lt;GSTAGG&gt;&gt;&gt;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&lt;&lt;&lt;TOTALVALUE&gt;&gt;&gt;</w:t>
            </w:r>
          </w:p>
        </w:tc>
      </w:tr>
    </w:tbl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NoSpacing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 w:rsidR="003855AC" w:rsidRPr="003855AC">
        <w:rPr>
          <w:rFonts w:asciiTheme="majorHAnsi" w:eastAsia="Times New Roman" w:hAnsiTheme="majorHAnsi" w:cs="Times New Roman"/>
          <w:u w:val="single"/>
        </w:rPr>
        <w:t>&lt;&lt;&lt;COMPANYNAME&gt;&gt;&gt;</w:t>
      </w: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</w:p>
    <w:p w:rsidR="00C100C3" w:rsidRPr="00807204" w:rsidRDefault="00C100C3" w:rsidP="00C100C3">
      <w:pPr>
        <w:pStyle w:val="NoSpacing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A8"/>
    <w:rsid w:val="003855AC"/>
    <w:rsid w:val="00414CF7"/>
    <w:rsid w:val="004F4F91"/>
    <w:rsid w:val="00537590"/>
    <w:rsid w:val="005D441B"/>
    <w:rsid w:val="00762A7E"/>
    <w:rsid w:val="007A7014"/>
    <w:rsid w:val="007C32A8"/>
    <w:rsid w:val="00994E26"/>
    <w:rsid w:val="00BA7E7C"/>
    <w:rsid w:val="00C100C3"/>
    <w:rsid w:val="00C36381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nkbazaar.com/ifsc-code/thane-janata-sahakari-ban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2021-03-30T12:49:00Z</cp:lastPrinted>
  <dcterms:created xsi:type="dcterms:W3CDTF">2021-03-30T05:22:00Z</dcterms:created>
  <dcterms:modified xsi:type="dcterms:W3CDTF">2021-05-28T11:26:00Z</dcterms:modified>
</cp:coreProperties>
</file>