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sidR="001415D4" w:rsidRPr="001415D4">
        <w:rPr>
          <w:rFonts w:ascii="Times New Roman" w:hAnsi="Times New Roman" w:cs="Times New Roman"/>
          <w:sz w:val="24"/>
          <w:szCs w:val="24"/>
        </w:rPr>
        <w:t>&lt;&lt;&lt;CUSTOMERNAME&gt;&gt;&gt;</w:t>
      </w:r>
      <w:r w:rsidRPr="006C47D8">
        <w:rPr>
          <w:rFonts w:ascii="Times New Roman" w:hAnsi="Times New Roman" w:cs="Times New Roman"/>
          <w:sz w:val="24"/>
          <w:szCs w:val="24"/>
        </w:rPr>
        <w:t>, Age:</w:t>
      </w:r>
      <w:r w:rsidR="001415D4" w:rsidRPr="001415D4">
        <w:t xml:space="preserve"> </w:t>
      </w:r>
      <w:r w:rsidR="001415D4" w:rsidRPr="001415D4">
        <w:rPr>
          <w:rFonts w:ascii="Times New Roman" w:hAnsi="Times New Roman" w:cs="Times New Roman"/>
          <w:sz w:val="24"/>
          <w:szCs w:val="24"/>
        </w:rPr>
        <w:t>&lt;&lt;&lt;CUSTOMERAGE&gt;&gt;&gt;</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&lt;&lt;&lt;OCCUPATION&gt;&gt;&gt; </w:t>
      </w:r>
      <w:r w:rsidRPr="006C47D8">
        <w:rPr>
          <w:rFonts w:ascii="Times New Roman" w:hAnsi="Times New Roman" w:cs="Times New Roman"/>
          <w:sz w:val="24"/>
          <w:szCs w:val="24"/>
        </w:rPr>
        <w:t>(PAN No.</w:t>
      </w:r>
      <w:r w:rsidR="001415D4" w:rsidRPr="001415D4">
        <w:t xml:space="preserve"> </w:t>
      </w:r>
      <w:r w:rsidR="001415D4" w:rsidRPr="001415D4">
        <w:rPr>
          <w:rFonts w:ascii="Times New Roman" w:hAnsi="Times New Roman" w:cs="Times New Roman"/>
          <w:sz w:val="24"/>
          <w:szCs w:val="24"/>
        </w:rPr>
        <w:t>&lt;&lt;&lt;PANCARDNO&gt;&gt;&gt;</w:t>
      </w:r>
      <w:r w:rsidRPr="006C47D8">
        <w:rPr>
          <w:rFonts w:ascii="Times New Roman" w:hAnsi="Times New Roman" w:cs="Times New Roman"/>
          <w:sz w:val="24"/>
          <w:szCs w:val="24"/>
        </w:rPr>
        <w:t xml:space="preserve">/Aadhar Card No. </w:t>
      </w:r>
      <w:r w:rsidR="001415D4" w:rsidRPr="001415D4">
        <w:rPr>
          <w:rFonts w:ascii="Times New Roman" w:hAnsi="Times New Roman" w:cs="Times New Roman"/>
          <w:sz w:val="24"/>
          <w:szCs w:val="24"/>
        </w:rPr>
        <w:t>&lt;&lt;&lt;Aadhaar_Card_No&gt;&gt;&gt;</w:t>
      </w:r>
      <w:r w:rsidRPr="006C47D8">
        <w:rPr>
          <w:rFonts w:ascii="Times New Roman" w:hAnsi="Times New Roman" w:cs="Times New Roman"/>
          <w:sz w:val="24"/>
          <w:szCs w:val="24"/>
        </w:rPr>
        <w:t xml:space="preserve">, residing at </w:t>
      </w:r>
      <w:r w:rsidR="001415D4" w:rsidRPr="001415D4">
        <w:rPr>
          <w:rFonts w:ascii="Times New Roman" w:hAnsi="Times New Roman" w:cs="Times New Roman"/>
          <w:sz w:val="24"/>
          <w:szCs w:val="24"/>
        </w:rPr>
        <w:t>&lt;&lt;&lt;CUSTOMERADDRESS&gt;&gt;&gt;</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.&lt;&lt;&lt;JC1</w:t>
      </w:r>
      <w:r w:rsidR="009044D3">
        <w:rPr>
          <w:rFonts w:ascii="Times New Roman" w:hAnsi="Times New Roman" w:cs="Times New Roman"/>
          <w:bCs/>
          <w:sz w:val="24"/>
          <w:szCs w:val="24"/>
          <w:lang w:val="en-IN"/>
        </w:rPr>
        <w:t xml:space="preserve">&gt;&gt;&gt;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bCs/>
          <w:sz w:val="24"/>
          <w:szCs w:val="24"/>
          <w:lang w:val="en-IN"/>
        </w:rPr>
        <w:t>&lt;&lt;&lt;JC1AGE&gt;&gt;&gt;</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&lt;&lt;&lt;JC1OCCUPATION&gt;&gt;&gt;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&lt;&lt;&lt;PANNOJC1&gt;&gt;&gt;]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&lt;&lt;&lt;JC1_Aadhaar_Card_No&gt;&gt;&gt;]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&lt;&lt;&lt;JC1_Address&gt;&gt;&gt;</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sidR="007B0630" w:rsidRPr="007B0630">
        <w:rPr>
          <w:rFonts w:ascii="Times New Roman" w:hAnsi="Times New Roman" w:cs="Times New Roman"/>
          <w:bCs/>
          <w:sz w:val="24"/>
          <w:szCs w:val="24"/>
          <w:lang w:val="en-IN"/>
        </w:rPr>
        <w:t>&lt;&lt;&lt;UNITNAME&gt;&gt;&gt;</w:t>
      </w:r>
      <w:r w:rsidRPr="006C47D8">
        <w:rPr>
          <w:rFonts w:ascii="Times New Roman" w:hAnsi="Times New Roman" w:cs="Times New Roman"/>
          <w:sz w:val="24"/>
          <w:szCs w:val="24"/>
        </w:rPr>
        <w:t xml:space="preserve"> on the </w:t>
      </w:r>
      <w:r w:rsidR="00306BF8" w:rsidRPr="00306BF8">
        <w:rPr>
          <w:rFonts w:ascii="Times New Roman" w:hAnsi="Times New Roman" w:cs="Times New Roman"/>
          <w:sz w:val="24"/>
          <w:szCs w:val="24"/>
        </w:rPr>
        <w:t>&lt;&lt;&lt;FLOOR&gt;&gt;&gt;</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sidRPr="00BC2C24">
        <w:rPr>
          <w:rFonts w:ascii="Times New Roman" w:hAnsi="Times New Roman"/>
          <w:bCs/>
          <w:sz w:val="24"/>
          <w:szCs w:val="24"/>
          <w:lang w:val="en-IN"/>
        </w:rPr>
        <w:t>&lt;&lt;&lt;UNITNAME&gt;&gt;&gt;</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n Wing “K”, admeasuring &lt;&lt;&lt;AREA3&gt;&gt;&gt; sq. ft. i.e. &lt;&lt;&lt;AREA3</w:t>
      </w:r>
      <w:r w:rsidRPr="00BC2C24">
        <w:rPr>
          <w:rFonts w:ascii="Times New Roman" w:hAnsi="Times New Roman"/>
          <w:sz w:val="24"/>
          <w:szCs w:val="24"/>
        </w:rPr>
        <w:t>SQMT&gt;&gt;&gt; sq. meters (Carpet area), along with enclosed balcony admeasuring &lt;</w:t>
      </w:r>
      <w:r w:rsidR="0093126E">
        <w:rPr>
          <w:rFonts w:ascii="Times New Roman" w:hAnsi="Times New Roman"/>
          <w:sz w:val="24"/>
          <w:szCs w:val="24"/>
        </w:rPr>
        <w:t>&lt;&lt;AREA2&gt;&gt;&gt; sq. ft. i.e. &lt;&lt;&lt;AREA2</w:t>
      </w:r>
      <w:r w:rsidRPr="00BC2C24">
        <w:rPr>
          <w:rFonts w:ascii="Times New Roman" w:hAnsi="Times New Roman"/>
          <w:sz w:val="24"/>
          <w:szCs w:val="24"/>
        </w:rPr>
        <w:t>SQMT&gt;&gt;&gt; sq.mtrs. (Carpet a</w:t>
      </w:r>
      <w:r w:rsidR="00CB4CBC">
        <w:rPr>
          <w:rFonts w:ascii="Times New Roman" w:hAnsi="Times New Roman"/>
          <w:sz w:val="24"/>
          <w:szCs w:val="24"/>
        </w:rPr>
        <w:t>rea), Store admeasuring &lt;&lt;&lt;AREA5&gt;&gt;&gt;  sq. ft. i.e. &lt;&lt;&lt;AREA5_</w:t>
      </w:r>
      <w:r w:rsidRPr="00BC2C24">
        <w:rPr>
          <w:rFonts w:ascii="Times New Roman" w:hAnsi="Times New Roman"/>
          <w:sz w:val="24"/>
          <w:szCs w:val="24"/>
        </w:rPr>
        <w:t>SQMT&gt;&gt;&gt; sq. mtrs.</w:t>
      </w:r>
      <w:r w:rsidR="00C17A90">
        <w:rPr>
          <w:rFonts w:ascii="Times New Roman" w:hAnsi="Times New Roman"/>
          <w:sz w:val="24"/>
          <w:szCs w:val="24"/>
        </w:rPr>
        <w:t xml:space="preserve">, Mezzanine admeasuring </w:t>
      </w:r>
      <w:r w:rsidR="00D0044A" w:rsidRPr="00D0044A">
        <w:rPr>
          <w:rFonts w:ascii="Times New Roman" w:hAnsi="Times New Roman"/>
          <w:sz w:val="24"/>
          <w:szCs w:val="24"/>
        </w:rPr>
        <w:t>&lt;&lt;&lt;CARPETAREA&gt;&gt;&gt;</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sidR="00D0044A" w:rsidRPr="00D0044A">
        <w:rPr>
          <w:rFonts w:ascii="Times New Roman" w:hAnsi="Times New Roman"/>
          <w:bCs/>
          <w:sz w:val="24"/>
          <w:szCs w:val="24"/>
          <w:lang w:val="en-IN"/>
        </w:rPr>
        <w:t xml:space="preserve">&lt;&lt;&lt;CARPETSQMT&gt;&gt;&gt; </w:t>
      </w:r>
      <w:r w:rsidRPr="00BC2C24">
        <w:rPr>
          <w:rFonts w:ascii="Times New Roman" w:hAnsi="Times New Roman"/>
          <w:sz w:val="24"/>
          <w:szCs w:val="24"/>
        </w:rPr>
        <w:t>sq.mtrs., for total C</w:t>
      </w:r>
      <w:r w:rsidR="00736E40">
        <w:rPr>
          <w:rFonts w:ascii="Times New Roman" w:hAnsi="Times New Roman"/>
          <w:sz w:val="24"/>
          <w:szCs w:val="24"/>
        </w:rPr>
        <w:t>arpet area  admeasuring &lt;&lt;&lt;AREA3&gt;&gt;&gt; sq. ft. i.e. &lt;&lt;&lt;AREA3</w:t>
      </w:r>
      <w:r w:rsidRPr="00BC2C24">
        <w:rPr>
          <w:rFonts w:ascii="Times New Roman" w:hAnsi="Times New Roman"/>
          <w:sz w:val="24"/>
          <w:szCs w:val="24"/>
        </w:rPr>
        <w:t>SQMT&gt;&gt;&gt; sq.mtrs,  on &lt;&lt;&lt;FLOOR&gt;&gt;&gt;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sidR="00D56079" w:rsidRPr="0093126E">
        <w:rPr>
          <w:rFonts w:ascii="Times New Roman" w:hAnsi="Times New Roman"/>
          <w:sz w:val="24"/>
          <w:szCs w:val="24"/>
        </w:rPr>
        <w:t>&lt;&lt;&lt;AGREEMENTVALUE&gt;&gt;&gt;</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sidR="00D56079" w:rsidRPr="0093126E">
        <w:rPr>
          <w:rFonts w:ascii="Times New Roman" w:hAnsi="Times New Roman"/>
          <w:sz w:val="24"/>
          <w:szCs w:val="24"/>
        </w:rPr>
        <w:t>&lt;&lt;&lt;AGREEMENTVALUETEXT&gt;&gt;&gt;</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sidR="00BC2C24" w:rsidRPr="00BC2C24">
        <w:rPr>
          <w:rFonts w:ascii="Times New Roman" w:hAnsi="Times New Roman"/>
          <w:color w:val="000000"/>
          <w:sz w:val="24"/>
          <w:szCs w:val="24"/>
        </w:rPr>
        <w:t xml:space="preserve">&lt;&lt;&lt;AGREEMENTVALUE&gt;&gt;&gt;/- </w:t>
      </w:r>
      <w:r w:rsidRPr="006C47D8">
        <w:rPr>
          <w:rFonts w:ascii="Times New Roman" w:hAnsi="Times New Roman"/>
          <w:color w:val="000000"/>
          <w:sz w:val="24"/>
          <w:szCs w:val="24"/>
        </w:rPr>
        <w:t xml:space="preserve">( Rupees </w:t>
      </w:r>
      <w:r w:rsidR="00BC2C24" w:rsidRPr="00BC2C24">
        <w:rPr>
          <w:rFonts w:ascii="Times New Roman" w:hAnsi="Times New Roman"/>
          <w:color w:val="000000"/>
          <w:sz w:val="24"/>
          <w:szCs w:val="24"/>
        </w:rPr>
        <w:t>&lt;&lt;&lt;AGREEMENTVALUETEXT&gt;&gt;&gt;</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sidR="003C0775" w:rsidRPr="003C0775">
        <w:rPr>
          <w:rFonts w:ascii="Times New Roman" w:hAnsi="Times New Roman" w:cs="Times New Roman"/>
          <w:sz w:val="24"/>
          <w:szCs w:val="24"/>
        </w:rPr>
        <w:t>&lt;&lt;&lt;AGREEMENTVALUE&gt;&gt;&gt;</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00AD0E2A" w:rsidRPr="00AD0E2A">
        <w:rPr>
          <w:rFonts w:ascii="Times New Roman" w:eastAsia="Times New Roman" w:hAnsi="Times New Roman"/>
          <w:color w:val="222222"/>
          <w:sz w:val="24"/>
          <w:szCs w:val="24"/>
          <w:lang w:bidi="mr-IN"/>
        </w:rPr>
        <w:t>&lt;&lt;&lt;INTRODUCERBUILDING&gt;&gt;&gt;</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sidRPr="0093126E">
        <w:rPr>
          <w:rFonts w:ascii="Times New Roman" w:hAnsi="Times New Roman" w:cs="Times New Roman"/>
          <w:bCs/>
          <w:sz w:val="24"/>
          <w:szCs w:val="24"/>
          <w:lang w:val="en-IN"/>
        </w:rPr>
        <w:t>&lt;&lt;&lt;UNITNAME&gt;&gt;&gt;</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in Wing “K”, admeasuring &lt;&lt;&lt;AREA3&gt;&gt;&gt; sq. ft. i.e. &lt;&lt;&lt;AREA3SQMT&gt;&gt;&gt; sq. meters (Carpet area), along with enclosed balcony admeasuring &lt;&lt;&lt;AREA2</w:t>
      </w:r>
      <w:r>
        <w:rPr>
          <w:rFonts w:ascii="Times New Roman" w:hAnsi="Times New Roman" w:cs="Times New Roman"/>
          <w:sz w:val="24"/>
          <w:szCs w:val="24"/>
        </w:rPr>
        <w:t xml:space="preserve">&gt;&gt;&gt; sq. ft. </w:t>
      </w:r>
      <w:r w:rsidRPr="0093126E">
        <w:rPr>
          <w:rFonts w:ascii="Times New Roman" w:hAnsi="Times New Roman" w:cs="Times New Roman"/>
          <w:sz w:val="24"/>
          <w:szCs w:val="24"/>
        </w:rPr>
        <w:t>i.e. &lt;&lt;&lt;AREA2SQMT&gt;&gt;&gt; sq.mtrs. (Carp</w:t>
      </w:r>
      <w:r>
        <w:rPr>
          <w:rFonts w:ascii="Times New Roman" w:hAnsi="Times New Roman" w:cs="Times New Roman"/>
          <w:sz w:val="24"/>
          <w:szCs w:val="24"/>
        </w:rPr>
        <w:t xml:space="preserve">et area), Store admeasuring </w:t>
      </w:r>
      <w:r w:rsidRPr="0093126E">
        <w:rPr>
          <w:rFonts w:ascii="Times New Roman" w:hAnsi="Times New Roman" w:cs="Times New Roman"/>
          <w:sz w:val="24"/>
          <w:szCs w:val="24"/>
        </w:rPr>
        <w:t>&lt;&lt;</w:t>
      </w:r>
      <w:r w:rsidR="00CB4CBC">
        <w:rPr>
          <w:rFonts w:ascii="Times New Roman" w:hAnsi="Times New Roman" w:cs="Times New Roman"/>
          <w:sz w:val="24"/>
          <w:szCs w:val="24"/>
        </w:rPr>
        <w:t>&lt;AREA5</w:t>
      </w:r>
      <w:bookmarkStart w:id="0" w:name="_GoBack"/>
      <w:bookmarkEnd w:id="0"/>
      <w:r w:rsidR="00CB4CBC">
        <w:rPr>
          <w:rFonts w:ascii="Times New Roman" w:hAnsi="Times New Roman" w:cs="Times New Roman"/>
          <w:sz w:val="24"/>
          <w:szCs w:val="24"/>
        </w:rPr>
        <w:t>&gt;&gt;&gt;  sq. ft. i.e. &lt;&lt;&lt;AREA5_</w:t>
      </w:r>
      <w:r w:rsidRPr="0093126E">
        <w:rPr>
          <w:rFonts w:ascii="Times New Roman" w:hAnsi="Times New Roman" w:cs="Times New Roman"/>
          <w:sz w:val="24"/>
          <w:szCs w:val="24"/>
        </w:rPr>
        <w:t>SQMT&gt;&gt;&gt; sq. mtrs.</w:t>
      </w:r>
      <w:r w:rsidR="00C17A90">
        <w:rPr>
          <w:rFonts w:ascii="Times New Roman" w:hAnsi="Times New Roman" w:cs="Times New Roman"/>
          <w:sz w:val="24"/>
          <w:szCs w:val="24"/>
        </w:rPr>
        <w:t xml:space="preserve">, Mezzanine admeasuring </w:t>
      </w:r>
      <w:r w:rsidR="00D0044A" w:rsidRPr="00D0044A">
        <w:rPr>
          <w:rFonts w:ascii="Times New Roman" w:hAnsi="Times New Roman" w:cs="Times New Roman"/>
          <w:sz w:val="24"/>
          <w:szCs w:val="24"/>
        </w:rPr>
        <w:t>&lt;&lt;&lt;CARPETAREA&gt;&gt;&gt;</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sidR="00D0044A" w:rsidRPr="00D0044A">
        <w:rPr>
          <w:rFonts w:ascii="Times New Roman" w:hAnsi="Times New Roman" w:cs="Times New Roman"/>
          <w:b/>
          <w:bCs/>
          <w:sz w:val="24"/>
          <w:szCs w:val="24"/>
          <w:lang w:val="en-IN"/>
        </w:rPr>
        <w:t>&lt;&lt;&lt;</w:t>
      </w:r>
      <w:r w:rsidR="00D0044A" w:rsidRPr="00D0044A">
        <w:rPr>
          <w:rFonts w:ascii="Times New Roman" w:hAnsi="Times New Roman" w:cs="Times New Roman"/>
          <w:bCs/>
          <w:sz w:val="24"/>
          <w:szCs w:val="24"/>
          <w:lang w:val="en-IN"/>
        </w:rPr>
        <w:t>CARPETSQMT&gt;&gt;&gt;</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arpet area  admeasuring &lt;&lt;&lt;AREA3&gt;&gt;&gt; sq. ft. i.e. &lt;&lt;&lt;AREA3</w:t>
      </w:r>
      <w:r w:rsidRPr="0093126E">
        <w:rPr>
          <w:rFonts w:ascii="Times New Roman" w:hAnsi="Times New Roman" w:cs="Times New Roman"/>
          <w:sz w:val="24"/>
          <w:szCs w:val="24"/>
        </w:rPr>
        <w:t>SQMT&gt;&gt;&gt; sq.mtrs,  on &lt;&lt;&lt;FLOOR&gt;&gt;&gt;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sidR="00BE2BEA" w:rsidRPr="00BE2BEA">
              <w:rPr>
                <w:rFonts w:ascii="Times New Roman" w:hAnsi="Times New Roman"/>
                <w:sz w:val="24"/>
                <w:szCs w:val="24"/>
              </w:rPr>
              <w:t>&lt;&lt;&lt;CUSTOMERNAME&gt;&gt;&gt;</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sidRPr="009044D3">
              <w:rPr>
                <w:rFonts w:ascii="Times New Roman" w:hAnsi="Times New Roman"/>
                <w:bCs/>
                <w:sz w:val="24"/>
                <w:szCs w:val="24"/>
                <w:lang w:val="en-IN"/>
              </w:rPr>
              <w:t>&lt;&lt;&lt;JC1</w:t>
            </w:r>
            <w:r>
              <w:rPr>
                <w:rFonts w:ascii="Times New Roman" w:hAnsi="Times New Roman"/>
                <w:bCs/>
                <w:sz w:val="24"/>
                <w:szCs w:val="24"/>
                <w:lang w:val="en-IN"/>
              </w:rPr>
              <w:t>&gt;&gt;&gt;</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