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Phase No. </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00EF2851"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tab/>
      </w:r>
      <w:r w:rsidR="00E12332" w:rsidRPr="005C542C">
        <w:rPr>
          <w:rFonts w:ascii="Bookman Old Style" w:hAnsi="Bookman Old Style"/>
          <w:b/>
          <w:bCs/>
          <w:color w:val="auto"/>
          <w:sz w:val="24"/>
          <w:szCs w:val="24"/>
        </w:rPr>
        <w:fldChar w:fldCharType="begin"/>
      </w:r>
      <w:r w:rsidR="00EF2851"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00EF2851"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Building No.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E12332" w:rsidRPr="005C542C">
        <w:rPr>
          <w:rFonts w:ascii="Bookman Old Style" w:hAnsi="Bookman Old Style"/>
          <w:b/>
          <w:bCs/>
          <w:color w:val="auto"/>
          <w:sz w:val="24"/>
          <w:szCs w:val="24"/>
        </w:rPr>
        <w:fldChar w:fldCharType="end"/>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02nd Floor</w:t>
      </w:r>
      <w:r w:rsidR="00933711" w:rsidRPr="005C542C">
        <w:rPr>
          <w:rFonts w:ascii="Bookman Old Style" w:eastAsiaTheme="minorEastAsia" w:hAnsi="Bookman Old Style" w:cs="TimesNewRoman"/>
          <w:b/>
          <w:color w:val="auto"/>
          <w:sz w:val="24"/>
          <w:szCs w:val="24"/>
          <w:lang w:val="en-US"/>
        </w:rPr>
        <w: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- 202</w:t>
      </w:r>
      <w:r w:rsidR="00933711" w:rsidRPr="005C542C">
        <w:rPr>
          <w:rFonts w:ascii="Bookman Old Style" w:hAnsi="Bookman Old Style"/>
          <w:b/>
          <w:bCs/>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41,45,192.00</w:t>
      </w:r>
      <w:r w:rsidR="00933711" w:rsidRPr="005C542C">
        <w:rPr>
          <w:rFonts w:ascii="Bookman Old Style" w:hAnsi="Bookman Old Style"/>
          <w:b/>
          <w:bCs/>
          <w:color w:val="auto"/>
          <w:sz w:val="24"/>
          <w:szCs w:val="24"/>
        </w:rPr>
        <w: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Hissa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Maha RERA Reg. No.</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P52100026277</w:t>
      </w:r>
    </w:p>
    <w:p w:rsidR="00EF2851" w:rsidRPr="005C542C" w:rsidRDefault="00EF2851" w:rsidP="00AA33B0">
      <w:pPr>
        <w:tabs>
          <w:tab w:val="left" w:pos="3240"/>
          <w:tab w:val="left" w:pos="3600"/>
        </w:tabs>
        <w:spacing w:after="0" w:line="276" w:lineRule="auto"/>
        <w:ind w:left="3600" w:hanging="3150"/>
        <w:rPr>
          <w:rFonts w:ascii="Bookman Old Style" w:hAnsi="Bookman Old Style"/>
          <w:bCs/>
          <w:color w:val="auto"/>
          <w:spacing w:val="-1"/>
          <w:sz w:val="24"/>
          <w:szCs w:val="24"/>
        </w:rPr>
      </w:pPr>
      <w:r w:rsidRPr="005C542C">
        <w:rPr>
          <w:rFonts w:ascii="Bookman Old Style" w:hAnsi="Bookman Old Style"/>
          <w:bCs/>
          <w:color w:val="auto"/>
          <w:sz w:val="24"/>
          <w:szCs w:val="24"/>
        </w:rPr>
        <w:t>Plan Sanction No.</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B.P./LAYOUT/RAVET/</w:t>
      </w:r>
      <w:r w:rsidR="00DA1C47" w:rsidRPr="005C542C">
        <w:rPr>
          <w:rFonts w:ascii="Bookman Old Style" w:hAnsi="Bookman Old Style"/>
          <w:b/>
          <w:bCs/>
          <w:color w:val="auto"/>
          <w:sz w:val="24"/>
          <w:szCs w:val="24"/>
        </w:rPr>
        <w:t>87</w:t>
      </w:r>
      <w:r w:rsidRPr="005C542C">
        <w:rPr>
          <w:rFonts w:ascii="Bookman Old Style" w:hAnsi="Bookman Old Style"/>
          <w:b/>
          <w:bCs/>
          <w:color w:val="auto"/>
          <w:sz w:val="24"/>
          <w:szCs w:val="24"/>
        </w:rPr>
        <w:t>/2020,</w:t>
      </w:r>
      <w:r w:rsidR="00AA33B0"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t>DATED 20/</w:t>
      </w:r>
      <w:r w:rsidR="00AD244E">
        <w:rPr>
          <w:rFonts w:ascii="Bookman Old Style" w:hAnsi="Bookman Old Style"/>
          <w:b/>
          <w:bCs/>
          <w:color w:val="auto"/>
          <w:sz w:val="24"/>
          <w:szCs w:val="24"/>
        </w:rPr>
        <w:t>10</w:t>
      </w:r>
      <w:r w:rsidRPr="005C542C">
        <w:rPr>
          <w:rFonts w:ascii="Bookman Old Style" w:hAnsi="Bookman Old Style"/>
          <w:b/>
          <w:bCs/>
          <w:color w:val="auto"/>
          <w:sz w:val="24"/>
          <w:szCs w:val="24"/>
        </w:rPr>
        <w:t>/2020</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Floor Plan of The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Registration with MahaRERA</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2020.</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lastRenderedPageBreak/>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Age:63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 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lastRenderedPageBreak/>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  VILLAGE: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lastRenderedPageBreak/>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Above All ThroughTheirDevelopment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sidRPr="005C542C">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GAURI ANIRUDH GAIKWAD</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lastRenderedPageBreak/>
        <w:t xml:space="preserve">Age: </w:t>
      </w:r>
      <w:r>
        <w:rPr>
          <w:rFonts w:ascii="Bookman Old Style" w:eastAsia="Times New Roman" w:hAnsi="Bookman Old Style" w:cs="Times New Roman"/>
          <w:b/>
          <w:bCs/>
          <w:i w:val="0"/>
          <w:iCs w:val="0"/>
          <w:color w:val="auto"/>
          <w:sz w:val="24"/>
          <w:szCs w:val="24"/>
        </w:rPr>
        <w:t>42</w:t>
      </w:r>
      <w:r w:rsidRPr="005C542C">
        <w:rPr>
          <w:rFonts w:ascii="Bookman Old Style" w:hAnsi="Bookman Old Style"/>
          <w:i w:val="0"/>
          <w:color w:val="auto"/>
          <w:sz w:val="24"/>
          <w:szCs w:val="24"/>
        </w:rPr>
        <w:t xml:space="preserve">Years, Occupation: </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BHJPG4966Q</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608321605124</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RUTHGANDH SOCIETY ,BHIMASHANKAR NAGAR KIWALE</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t>
      </w:r>
      <w:r>
        <w:rPr>
          <w:rFonts w:ascii="Bookman Old Style" w:hAnsi="Bookman Old Style"/>
          <w:b/>
          <w:bCs/>
          <w:color w:val="auto"/>
          <w:sz w:val="24"/>
          <w:szCs w:val="24"/>
        </w:rPr>
        <w:t>ANIRUDH GAIKWAD</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42</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AKQPJ1355C</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798503814080</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RYTHGANDH SOCIETY BHIMASHANKAR NAGAR KIWALE DEHU ROAD</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Jillah: </w:t>
      </w:r>
      <w:r w:rsidRPr="005C542C">
        <w:rPr>
          <w:rFonts w:ascii="Bookman Old Style" w:hAnsi="Bookman Old Style"/>
          <w:b/>
          <w:color w:val="auto"/>
          <w:sz w:val="24"/>
          <w:szCs w:val="24"/>
        </w:rPr>
        <w:t>Pune</w:t>
      </w:r>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lastRenderedPageBreak/>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which was Sanctioned by layout bearing No. B.P./LAYOUT/RAVET/61/2020 dated 20/08/2020 for the said land, which was also accompanied by the Work Commencement order bearing Commencement Certificate No. BP/RAVET/87/2020 dated 20/10/2020.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r w:rsidRPr="005C542C">
        <w:rPr>
          <w:rFonts w:ascii="Bookman Old Style" w:hAnsi="Bookman Old Style"/>
          <w:color w:val="auto"/>
          <w:sz w:val="24"/>
          <w:szCs w:val="24"/>
        </w:rPr>
        <w:t xml:space="preserve">Hon'ble Collector, Pune /Hon'ble Tehsildar, Haveli, Pune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w:t>
      </w:r>
      <w:r w:rsidRPr="005C542C">
        <w:rPr>
          <w:rFonts w:ascii="Bookman Old Style" w:hAnsi="Bookman Old Style"/>
          <w:bCs/>
          <w:color w:val="auto"/>
          <w:sz w:val="24"/>
          <w:szCs w:val="24"/>
        </w:rPr>
        <w:lastRenderedPageBreak/>
        <w:t xml:space="preserve">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in</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 xml:space="preserve">(hereinafter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00DB7D07"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Pune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Ar. Vishwas Sadashiv Kulkarni</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M/s G. A. Bhilare Consultants Pvt. Ltd.</w:t>
      </w:r>
      <w:bookmarkStart w:id="1" w:name="_Hlk50633727"/>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w:t>
      </w:r>
      <w:r w:rsidRPr="005C542C">
        <w:rPr>
          <w:rFonts w:ascii="Bookman Old Style" w:hAnsi="Bookman Old Style"/>
          <w:color w:val="auto"/>
          <w:sz w:val="24"/>
          <w:szCs w:val="24"/>
        </w:rPr>
        <w:lastRenderedPageBreak/>
        <w:t xml:space="preserve">building/s / said project constructed / to be constructed by the Promoter on the project land and to enter into Agreement/s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has given inspection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of all the documents of title, Deeds and Documents, Orders, NA Orders, Sanctions, Registration Certificates, 7/12 Extracts, Title Search Report of the said land, commencement Certificate, 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thereunder.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of the buildings/project and have specifically informed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its intention to do so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contents of the indemnity bonds/Undertakings, etc. given by the Promoter to the Hon’ble Collector, </w:t>
      </w:r>
      <w:r w:rsidRPr="005C542C">
        <w:rPr>
          <w:rFonts w:ascii="Bookman Old Style" w:hAnsi="Bookman Old Style"/>
          <w:bCs/>
          <w:color w:val="auto"/>
          <w:sz w:val="24"/>
          <w:szCs w:val="24"/>
        </w:rPr>
        <w:t>Pimpri-Chinchwad</w:t>
      </w:r>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and/or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- 202</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02nd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E12332"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of</w:t>
      </w:r>
      <w:r w:rsidRPr="005C542C">
        <w:rPr>
          <w:rFonts w:ascii="Bookman Old Style" w:hAnsi="Bookman Old Style"/>
          <w:bCs/>
          <w:color w:val="auto"/>
          <w:sz w:val="24"/>
          <w:szCs w:val="24"/>
          <w:highlight w:val="yellow"/>
        </w:rPr>
        <w:t xml:space="preserve"> </w:t>
      </w:r>
      <w:r w:rsidRPr="005C542C">
        <w:rPr>
          <w:rFonts w:ascii="Bookman Old Style" w:hAnsi="Bookman Old Style"/>
          <w:bCs/>
          <w:color w:val="auto"/>
          <w:sz w:val="24"/>
          <w:szCs w:val="24"/>
        </w:rPr>
        <w:t xml:space="preserve">the </w:t>
      </w:r>
      <w:r w:rsidRPr="005C542C">
        <w:rPr>
          <w:rFonts w:ascii="Bookman Old Style" w:hAnsi="Bookman Old Style"/>
          <w:b/>
          <w:bCs/>
          <w:color w:val="auto"/>
          <w:sz w:val="24"/>
          <w:szCs w:val="24"/>
        </w:rPr>
        <w:t xml:space="preserve">Phase -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 Accordingly, </w:t>
      </w:r>
      <w:r w:rsidRPr="005C542C">
        <w:rPr>
          <w:rFonts w:ascii="Bookman Old Style" w:hAnsi="Bookman Old Style"/>
          <w:color w:val="auto"/>
          <w:sz w:val="24"/>
          <w:szCs w:val="24"/>
        </w:rPr>
        <w:t xml:space="preserve">in response to the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the 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- 202</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on the </w:t>
      </w:r>
      <w:r>
        <w:rPr>
          <w:rFonts w:ascii="Bookman Old Style" w:hAnsi="Bookman Old Style"/>
          <w:b/>
          <w:bCs/>
          <w:color w:val="auto"/>
          <w:sz w:val="24"/>
          <w:szCs w:val="24"/>
        </w:rPr>
        <w:t>02nd Floor</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E12332"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paid to the Promoter a sum of </w:t>
      </w:r>
      <w:r w:rsidR="00933711" w:rsidRPr="003F794F">
        <w:rPr>
          <w:rFonts w:ascii="Bookman Old Style" w:hAnsi="Bookman Old Style"/>
          <w:b/>
          <w:bCs/>
          <w:color w:val="FF0000"/>
          <w:sz w:val="24"/>
          <w:szCs w:val="24"/>
        </w:rPr>
        <w:t>Rs.</w:t>
      </w:r>
      <w:r>
        <w:rPr>
          <w:rFonts w:ascii="Bookman Old Style" w:hAnsi="Bookman Old Style"/>
          <w:b/>
          <w:bCs/>
          <w:color w:val="FF0000"/>
          <w:sz w:val="24"/>
          <w:szCs w:val="24"/>
        </w:rPr>
        <w:t xml:space="preserve"> 4,00,000.00</w:t>
      </w:r>
      <w:r w:rsidR="00C176A9" w:rsidRPr="003F794F">
        <w:rPr>
          <w:rFonts w:ascii="Bookman Old Style" w:hAnsi="Bookman Old Style"/>
          <w:b/>
          <w:bCs/>
          <w:color w:val="FF0000"/>
          <w:sz w:val="24"/>
          <w:szCs w:val="24"/>
        </w:rPr>
        <w:t xml:space="preserve"> </w:t>
      </w:r>
      <w:r w:rsidR="00933711" w:rsidRPr="003F794F">
        <w:rPr>
          <w:rFonts w:ascii="Bookman Old Style" w:hAnsi="Bookman Old Style"/>
          <w:b/>
          <w:bCs/>
          <w:color w:val="FF0000"/>
          <w:sz w:val="24"/>
          <w:szCs w:val="24"/>
        </w:rPr>
        <w:t xml:space="preserve">(Rupees </w:t>
      </w:r>
      <w:r>
        <w:rPr>
          <w:rFonts w:ascii="Bookman Old Style" w:hAnsi="Bookman Old Style"/>
          <w:b/>
          <w:bCs/>
          <w:color w:val="FF0000"/>
          <w:sz w:val="24"/>
          <w:szCs w:val="24"/>
        </w:rPr>
        <w:t xml:space="preserve">Four Lakh  only </w:t>
      </w:r>
      <w:r w:rsidRPr="003F794F">
        <w:rPr>
          <w:rFonts w:ascii="Bookman Old Style" w:hAnsi="Bookman Old Style"/>
          <w:b/>
          <w:bCs/>
          <w:color w:val="FF0000"/>
          <w:sz w:val="24"/>
          <w:szCs w:val="24"/>
        </w:rPr>
        <w:t>)</w:t>
      </w:r>
      <w:r w:rsidRPr="005C542C">
        <w:rPr>
          <w:rFonts w:ascii="Bookman Old Style" w:hAnsi="Bookman Old Style"/>
          <w:color w:val="auto"/>
          <w:sz w:val="24"/>
          <w:szCs w:val="24"/>
        </w:rPr>
        <w:t xml:space="preserve"> </w:t>
      </w:r>
      <w:r w:rsidR="00DB7D07" w:rsidRPr="005C542C">
        <w:rPr>
          <w:rFonts w:ascii="Bookman Old Style" w:hAnsi="Bookman Old Style"/>
          <w:color w:val="auto"/>
          <w:sz w:val="24"/>
          <w:szCs w:val="24"/>
        </w:rPr>
        <w:t>including Stamp Duty</w:t>
      </w:r>
      <w:r w:rsidR="00BE1C03">
        <w:rPr>
          <w:rFonts w:ascii="Bookman Old Style" w:hAnsi="Bookman Old Style"/>
          <w:color w:val="auto"/>
          <w:sz w:val="24"/>
          <w:szCs w:val="24"/>
        </w:rPr>
        <w:t>,</w:t>
      </w:r>
      <w:r w:rsidR="00DB7D07" w:rsidRPr="005C542C">
        <w:rPr>
          <w:rFonts w:ascii="Bookman Old Style" w:hAnsi="Bookman Old Style"/>
          <w:color w:val="auto"/>
          <w:sz w:val="24"/>
          <w:szCs w:val="24"/>
        </w:rPr>
        <w:t xml:space="preserve"> Registration charges and GST, </w:t>
      </w:r>
      <w:r w:rsidRPr="005C542C">
        <w:rPr>
          <w:rFonts w:ascii="Bookman Old Style" w:hAnsi="Bookman Old Style"/>
          <w:color w:val="auto"/>
          <w:sz w:val="24"/>
          <w:szCs w:val="24"/>
        </w:rPr>
        <w:t xml:space="preserve">being part/advance payment of the sale consideration of the Apartment agreed to be sold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advance payment or Application Fee (the payment and receipt whereof the Promoter both hereby admit and acknowledge)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w:t>
      </w:r>
      <w:r w:rsidRPr="005C542C">
        <w:rPr>
          <w:rFonts w:ascii="Bookman Old Style" w:hAnsi="Bookman Old Style"/>
          <w:color w:val="auto"/>
          <w:sz w:val="24"/>
          <w:szCs w:val="24"/>
        </w:rPr>
        <w:lastRenderedPageBreak/>
        <w:t xml:space="preserve">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verandah area and exclusive open terrace area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lastRenderedPageBreak/>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The Promoter shall construct the said building/s / project</w:t>
      </w:r>
      <w:r w:rsidR="005C542C" w:rsidRP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in accordance with the plans, designs and specifications as approved by the concerned local authority from time to time. Provided that the Promoter shall have to obtain prior consent in writing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respect of variations or modifications which may adversely affect the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w:t>
      </w:r>
      <w:r w:rsidRPr="005C542C">
        <w:rPr>
          <w:rFonts w:ascii="Bookman Old Style" w:hAnsi="Bookman Old Style"/>
          <w:color w:val="auto"/>
          <w:sz w:val="24"/>
          <w:szCs w:val="24"/>
        </w:rPr>
        <w:lastRenderedPageBreak/>
        <w:t xml:space="preserve">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w:t>
      </w:r>
      <w:r w:rsidR="00933711"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The</w:t>
      </w:r>
      <w:r w:rsidR="00933711" w:rsidRP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after shall not be entitled to challenge 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agrees to purchase from the Promoter and the Promoter hereby agrees to sell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A - 202</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admeasuring </w:t>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Balcony</w:t>
      </w:r>
      <w:r w:rsidRPr="005C542C">
        <w:rPr>
          <w:rFonts w:ascii="Bookman Old Style" w:hAnsi="Bookman Old Style"/>
          <w:bCs/>
          <w:color w:val="auto"/>
          <w:sz w:val="24"/>
          <w:szCs w:val="24"/>
        </w:rPr>
        <w:t xml:space="preserve"> admeasuring</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 xml:space="preserve"> 1.95</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Pr>
          <w:rFonts w:ascii="Bookman Old Style" w:hAnsi="Bookman Old Style"/>
          <w:b/>
          <w:bCs/>
          <w:color w:val="auto"/>
          <w:sz w:val="24"/>
          <w:szCs w:val="24"/>
        </w:rPr>
        <w:t xml:space="preserve"> 6.13</w:t>
      </w:r>
      <w:r w:rsidR="00A6489F">
        <w:rPr>
          <w:rFonts w:ascii="Bookman Old Style" w:hAnsi="Bookman Old Style"/>
          <w:b/>
          <w:bCs/>
          <w:color w:val="auto"/>
          <w:sz w:val="24"/>
          <w:szCs w:val="24"/>
        </w:rPr>
        <w:t xml:space="preserve"> </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Pr>
          <w:rFonts w:ascii="Bookman Old Style" w:hAnsi="Bookman Old Style"/>
          <w:b/>
          <w:bCs/>
          <w:color w:val="auto"/>
          <w:sz w:val="24"/>
          <w:szCs w:val="24"/>
        </w:rPr>
        <w:t>02nd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M_18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A</w:t>
      </w:r>
      <w:r w:rsidR="00E12332" w:rsidRPr="005C542C">
        <w:rPr>
          <w:rFonts w:ascii="Bookman Old Style" w:hAnsi="Bookman Old Style"/>
          <w:b/>
          <w:bCs/>
          <w:color w:val="auto"/>
          <w:sz w:val="24"/>
          <w:szCs w:val="24"/>
        </w:rPr>
        <w:fldChar w:fldCharType="end"/>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7933DF">
        <w:rPr>
          <w:rFonts w:ascii="Bookman Old Style" w:hAnsi="Bookman Old Style"/>
          <w:b/>
          <w:bCs/>
          <w:color w:val="auto"/>
          <w:sz w:val="24"/>
          <w:szCs w:val="24"/>
        </w:rPr>
        <w:t xml:space="preserve"> </w:t>
      </w:r>
      <w:r w:rsidRPr="007933DF">
        <w:rPr>
          <w:rFonts w:ascii="Bookman Old Style" w:hAnsi="Bookman Old Style"/>
          <w:b/>
          <w:bCs/>
          <w:color w:val="auto"/>
          <w:sz w:val="24"/>
          <w:szCs w:val="24"/>
        </w:rPr>
        <w:t>-</w:t>
      </w:r>
      <w:r w:rsidRPr="005C542C">
        <w:rPr>
          <w:rFonts w:ascii="Bookman Old Style" w:hAnsi="Bookman Old Style"/>
          <w:b/>
          <w:bCs/>
          <w:color w:val="auto"/>
          <w:sz w:val="24"/>
          <w:szCs w:val="24"/>
        </w:rPr>
        <w:t xml:space="preserve">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41,45,192.00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One Lakh Forty five Thousand One Hundred Ninety Two only </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r w:rsidR="007933DF">
        <w:rPr>
          <w:rFonts w:ascii="Bookman Old Style" w:hAnsi="Bookman Old Style"/>
          <w:color w:val="auto"/>
          <w:sz w:val="24"/>
          <w:szCs w:val="24"/>
        </w:rPr>
        <w:t>Allottee</w:t>
      </w:r>
      <w:r w:rsidR="00FE7D68"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that if for any reason it be held that allotment of the Car Park herein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gets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ask for refund of any amount or compensation as </w:t>
      </w:r>
      <w:r w:rsidRPr="005C542C">
        <w:rPr>
          <w:rFonts w:ascii="Bookman Old Style" w:hAnsi="Bookman Old Style"/>
          <w:bCs/>
          <w:color w:val="auto"/>
          <w:sz w:val="24"/>
          <w:szCs w:val="24"/>
        </w:rPr>
        <w:lastRenderedPageBreak/>
        <w:t xml:space="preserve">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w:t>
      </w:r>
      <w:r w:rsidR="005C542C"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mutually agreed to the present payment plan based upon the milestone table herein below.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41,45,192.00</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One Lakh Forty five Thousand One Hundred Ninety Two only </w:t>
      </w:r>
      <w:r w:rsidR="00933711"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tblPr>
      <w:tblGrid>
        <w:gridCol w:w="1120"/>
        <w:gridCol w:w="3798"/>
        <w:gridCol w:w="3732"/>
      </w:tblGrid>
      <w:tr w:rsidR="009A32AB" w:rsidRPr="005C542C" w:rsidTr="009A32AB">
        <w:trPr>
          <w:trHeight w:val="330"/>
        </w:trPr>
        <w:tc>
          <w:tcPr>
            <w:tcW w:w="140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Sr.No</w:t>
            </w:r>
          </w:p>
        </w:tc>
        <w:tc>
          <w:tcPr>
            <w:tcW w:w="184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541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10% at the of Execution of Agreement to Sale </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completion of plinth</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Internal plaster (Gypsum)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flooring tiles work of the said Apartment.</w:t>
            </w:r>
          </w:p>
        </w:tc>
      </w:tr>
      <w:tr w:rsidR="009A32AB" w:rsidRPr="005C542C"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the window grill and kitchen otta work of the said Apartment.</w:t>
            </w:r>
          </w:p>
        </w:tc>
      </w:tr>
      <w:tr w:rsidR="009A32AB" w:rsidRPr="005C542C"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r w:rsidR="007933DF">
              <w:rPr>
                <w:rFonts w:ascii="Bookman Old Style" w:hAnsi="Bookman Old Style" w:cs="Calibri"/>
                <w:color w:val="auto"/>
                <w:sz w:val="24"/>
                <w:szCs w:val="24"/>
                <w:lang w:val="en-US" w:eastAsia="en-US"/>
              </w:rPr>
              <w:t>Allottee</w:t>
            </w:r>
            <w:r w:rsidRPr="005C542C">
              <w:rPr>
                <w:rFonts w:ascii="Bookman Old Style" w:hAnsi="Bookman Old Style" w:cs="Calibri"/>
                <w:color w:val="auto"/>
                <w:sz w:val="24"/>
                <w:szCs w:val="24"/>
                <w:lang w:val="en-US" w:eastAsia="en-US"/>
              </w:rPr>
              <w:t>.</w:t>
            </w:r>
          </w:p>
        </w:tc>
      </w:tr>
      <w:tr w:rsidR="009A32AB" w:rsidRPr="005C542C" w:rsidTr="009A32AB">
        <w:trPr>
          <w:trHeight w:val="330"/>
        </w:trPr>
        <w:tc>
          <w:tcPr>
            <w:tcW w:w="1400" w:type="dxa"/>
            <w:tcBorders>
              <w:top w:val="nil"/>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5C542C" w:rsidRDefault="005954C9" w:rsidP="00933711">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41,45,192.00</w:t>
            </w:r>
            <w:r w:rsidRPr="005C542C">
              <w:rPr>
                <w:rFonts w:ascii="Bookman Old Style" w:hAnsi="Bookman Old Style"/>
                <w:b/>
                <w:bCs/>
                <w:color w:val="auto"/>
                <w:sz w:val="24"/>
                <w:szCs w:val="24"/>
              </w:rPr>
              <w:t>/-</w:t>
            </w:r>
          </w:p>
        </w:tc>
        <w:tc>
          <w:tcPr>
            <w:tcW w:w="5410" w:type="dxa"/>
            <w:tcBorders>
              <w:top w:val="nil"/>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lastRenderedPageBreak/>
              <w:t xml:space="preserve">TOTAL CONSIDERATION </w:t>
            </w:r>
            <w:r w:rsidRPr="005C542C">
              <w:rPr>
                <w:rFonts w:ascii="Bookman Old Style" w:hAnsi="Bookman Old Style" w:cs="Calibri"/>
                <w:b/>
                <w:bCs/>
                <w:color w:val="auto"/>
                <w:sz w:val="24"/>
                <w:szCs w:val="24"/>
                <w:lang w:val="en-US" w:eastAsia="en-US"/>
              </w:rPr>
              <w:lastRenderedPageBreak/>
              <w:t>(100%)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that the Promoter may merge or consolidate two or more installments in their discretion by simultaneously executing the contemplated work in the said installment. The consideration of the said Apartment is also arrived on the assurance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abide by the above payment schedule only and it will not be altered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make all the payments to the Promoter by Demand Draft / Pay orders / Local Cheques payable at Pune only.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Time is essence for the Promoter as well as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abide by the time schedule for completing the project and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common areas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after receiving the occupancy certificate or the completion certificate or both, as the case may be. Similarly,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pay the same on due dates, it shall be deemed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be bound and liable to pay interest as specified under the rules formed under the said Act,</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with quarterly rests on all amounts which become due and payable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same before possession of the said apartment without fail.</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It is pertinent to mention that the payment shall be made within a period of 7 days from the date of receipt of demand letter. Further</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more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all such taxes/duties/registration fees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in case of failure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duty bound to reimbursed the same to the Promoter. Further,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to the Promoter, interest as specified</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which become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It is agreed that, </w:t>
      </w:r>
      <w:r w:rsidRPr="005C542C">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w:t>
      </w:r>
      <w:r w:rsidR="007933DF">
        <w:rPr>
          <w:rFonts w:ascii="Bookman Old Style" w:hAnsi="Bookman Old Style"/>
          <w:bCs/>
          <w:color w:val="auto"/>
          <w:sz w:val="24"/>
          <w:szCs w:val="24"/>
        </w:rPr>
        <w:lastRenderedPageBreak/>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r w:rsidRPr="005C542C">
        <w:rPr>
          <w:rFonts w:ascii="Bookman Old Style" w:hAnsi="Bookman Old Style"/>
          <w:color w:val="auto"/>
          <w:sz w:val="24"/>
          <w:szCs w:val="24"/>
        </w:rPr>
        <w:t>Pimpri-Chinchwad</w:t>
      </w:r>
      <w:r w:rsidRPr="005C542C">
        <w:rPr>
          <w:rFonts w:ascii="Bookman Old Style" w:hAnsi="Bookman Old Style"/>
          <w:bCs/>
          <w:color w:val="auto"/>
          <w:sz w:val="24"/>
          <w:szCs w:val="24"/>
        </w:rPr>
        <w:t xml:space="preserve"> Municipal Corporation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r w:rsidR="00FE7D68" w:rsidRPr="005C542C">
        <w:rPr>
          <w:rFonts w:ascii="Bookman Old Style" w:hAnsi="Bookman Old Style"/>
          <w:color w:val="auto"/>
          <w:sz w:val="24"/>
          <w:szCs w:val="24"/>
        </w:rPr>
        <w:t>Pimpri-Chinchwad</w:t>
      </w:r>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three default in payment on the due dates, of the instalments or any other amounts due and payable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Promoter has given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w:t>
      </w:r>
      <w:r w:rsidRPr="005C542C">
        <w:rPr>
          <w:rFonts w:ascii="Bookman Old Style" w:hAnsi="Bookman Old Style"/>
          <w:bCs/>
          <w:color w:val="auto"/>
          <w:sz w:val="24"/>
          <w:szCs w:val="24"/>
        </w:rPr>
        <w:lastRenderedPageBreak/>
        <w:t xml:space="preserve">notice, if even part of the dues remains unpaid, the agreement shall be terminated.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installments of the consideration which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might have till then paid to the Promoter, without any interest and only after deducting</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GST Amount and</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agreed liquidated damages of Rs.1,00,000/- [Rupees One Lakh Only]. After making the Demand Draft/Cheque of the balance amount the Promoter shall inform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after resale of the said Apartment in the manner of receipt of consideration from new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claim except for repayment of the amount payable as mentioned above.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made aware that depending upon various promises and assurances given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shall be entitled to retain, withhold and forfeit agreed liquidated damages of Rs.1,00,000/- [Rupees One Lakh Only] and GST Amount, from and out of the amount until then paid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amounts already received by him in respect of the Apartment with interest at the same rate as may mentioned in the rules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r w:rsidRPr="005C542C">
        <w:rPr>
          <w:rFonts w:ascii="Bookman Old Style" w:hAnsi="Bookman Old Style"/>
          <w:color w:val="auto"/>
          <w:sz w:val="24"/>
          <w:szCs w:val="24"/>
        </w:rPr>
        <w:t xml:space="preserve">any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or default in payment of any installment or dues by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in grant of any NOC/ permission/ license/ connection installment of any services such as elevators, electricity and water </w:t>
      </w:r>
      <w:r w:rsidRPr="005C542C">
        <w:rPr>
          <w:rFonts w:ascii="Bookman Old Style" w:hAnsi="Bookman Old Style"/>
          <w:bCs/>
          <w:color w:val="auto"/>
          <w:sz w:val="24"/>
          <w:szCs w:val="24"/>
        </w:rPr>
        <w:lastRenderedPageBreak/>
        <w:t>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the agreement shall offer in writing the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agrees and undertakes to indemnify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of failure of fulfilment of any of the provisions, formalities, documentation on part of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the maintenance charges as determined by the Promoter or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as the case may be. The Promoter on its behalf shall offer the possession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within 15 days of the written notice from the promotor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take Possession of Apartment: Upon receiving a written intimation from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fails to take possession within the time provided herein the such</w:t>
      </w:r>
      <w:r w:rsidR="005C542C">
        <w:rPr>
          <w:rFonts w:ascii="Bookman Old Style" w:hAnsi="Bookman Old Style"/>
          <w:color w:val="auto"/>
          <w:sz w:val="24"/>
          <w:szCs w:val="24"/>
        </w:rPr>
        <w:t xml:space="preserv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sign all necessary documents. Further, no objection shall be taken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 or any other competent authority as the case maybe. This condition is the essence of the agreement. It is communicated to and agreed by and between the parties that the Promoter shall form Apartment Condominium of for the said project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common amenities, etc. The Promoter in its absolute discretion and at its </w:t>
      </w:r>
      <w:r w:rsidRPr="005C542C">
        <w:rPr>
          <w:rFonts w:ascii="Bookman Old Style" w:hAnsi="Bookman Old Style"/>
          <w:bCs/>
          <w:color w:val="auto"/>
          <w:sz w:val="24"/>
          <w:szCs w:val="24"/>
        </w:rPr>
        <w:lastRenderedPageBreak/>
        <w:t xml:space="preserve">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brings to the notice of the Promoter any structural</w:t>
      </w:r>
      <w:r w:rsidR="007933DF">
        <w:rPr>
          <w:rFonts w:ascii="Bookman Old Style" w:hAnsi="Bookman Old Style"/>
          <w:color w:val="auto"/>
          <w:sz w:val="24"/>
          <w:szCs w:val="24"/>
        </w:rPr>
        <w:t xml:space="preserve"> </w:t>
      </w:r>
      <w:r w:rsidRPr="005C542C">
        <w:rPr>
          <w:rFonts w:ascii="Bookman Old Style" w:hAnsi="Bookman Old Style"/>
          <w:color w:val="auto"/>
          <w:sz w:val="24"/>
          <w:szCs w:val="24"/>
        </w:rPr>
        <w:t xml:space="preserve">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that the described liability period under the Act shall be deemed to have commenced after expiry of 15 days from the date on which the Promoter has given the necessary intimation for possession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actual date of possession whichever is earlier. Provided further, it is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alone shall be responsible for it. Further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will be liable for paying damages, if any,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/Owner/User of apartment below or any affected apartment. If due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or any other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act or negligence,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Within 15 days after notice in writing is given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the Apartment is ready for use and occupancy,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further agrees that till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is so determined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has agreed that the monthly maintenance will start from the date of first intimation letter given to any of the </w:t>
      </w:r>
      <w:r w:rsidR="007933DF">
        <w:rPr>
          <w:rFonts w:ascii="Bookman Old Style" w:hAnsi="Bookman Old Style"/>
          <w:color w:val="auto"/>
          <w:sz w:val="24"/>
        </w:rPr>
        <w:t>Allottee</w:t>
      </w:r>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 xml:space="preserve">and until the Association of Apartment Owners is formed and registered and </w:t>
      </w:r>
      <w:r w:rsidRPr="005C542C">
        <w:rPr>
          <w:rFonts w:ascii="Bookman Old Style" w:hAnsi="Bookman Old Style"/>
          <w:color w:val="auto"/>
          <w:sz w:val="24"/>
        </w:rPr>
        <w:lastRenderedPageBreak/>
        <w:t>the said land and building/s or the administration of the building/s is handed over or transferred to it, the Apartment</w:t>
      </w:r>
      <w:r w:rsidR="007933DF">
        <w:rPr>
          <w:rFonts w:ascii="Bookman Old Style" w:hAnsi="Bookman Old Style"/>
          <w:color w:val="auto"/>
          <w:sz w:val="24"/>
        </w:rPr>
        <w:t xml:space="preserve"> Allottee</w:t>
      </w:r>
      <w:r w:rsidRPr="005C542C">
        <w:rPr>
          <w:rFonts w:ascii="Bookman Old Style" w:hAnsi="Bookman Old Style"/>
          <w:color w:val="auto"/>
          <w:sz w:val="24"/>
        </w:rPr>
        <w:t xml:space="preserve">/s further agrees that till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share is so determined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r w:rsidR="007933DF">
        <w:rPr>
          <w:rFonts w:ascii="Bookman Old Style" w:hAnsi="Bookman Old Style"/>
          <w:color w:val="auto"/>
          <w:sz w:val="24"/>
        </w:rPr>
        <w:t>Allottee</w:t>
      </w:r>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r w:rsidR="007933DF">
        <w:rPr>
          <w:rFonts w:ascii="Bookman Old Style" w:hAnsi="Bookman Old Style"/>
          <w:color w:val="auto"/>
          <w:sz w:val="24"/>
        </w:rPr>
        <w:t>Allottee</w:t>
      </w:r>
      <w:r w:rsidRPr="005C542C">
        <w:rPr>
          <w:rFonts w:ascii="Bookman Old Style" w:hAnsi="Bookman Old Style"/>
          <w:color w:val="auto"/>
          <w:sz w:val="24"/>
        </w:rPr>
        <w:t xml:space="preserve">s as aforesaid. During the continuance of the scheme the maintenance charges paid by the </w:t>
      </w:r>
      <w:r w:rsidR="007933DF">
        <w:rPr>
          <w:rFonts w:ascii="Bookman Old Style" w:hAnsi="Bookman Old Style"/>
          <w:color w:val="auto"/>
          <w:sz w:val="24"/>
        </w:rPr>
        <w:t>Allottee</w:t>
      </w:r>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to the Promoters or concerned person prior to the final conveyance deed as aforesaid.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month in advance and shall not withhold the same for any reason whatsoever.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r w:rsidR="007933DF">
        <w:rPr>
          <w:rFonts w:ascii="Bookman Old Style" w:hAnsi="Bookman Old Style"/>
          <w:color w:val="auto"/>
          <w:sz w:val="24"/>
        </w:rPr>
        <w:t>Allottee</w:t>
      </w:r>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r w:rsidR="007933DF">
        <w:rPr>
          <w:rFonts w:ascii="Bookman Old Style" w:hAnsi="Bookman Old Style"/>
          <w:color w:val="auto"/>
          <w:sz w:val="24"/>
        </w:rPr>
        <w:t>Allottee</w:t>
      </w:r>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Promoter has lawful rights and requisite approvals from the competent Authorities to carry out development of the Project and shall 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the Promoter shall handover lawful, vacant, peaceful, physical possession of the common areas of the Structure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w:t>
      </w:r>
      <w:r w:rsidRPr="005C542C">
        <w:rPr>
          <w:rFonts w:ascii="Bookman Old Style" w:hAnsi="Bookman Old Style"/>
          <w:color w:val="auto"/>
          <w:sz w:val="24"/>
          <w:szCs w:val="24"/>
        </w:rPr>
        <w:lastRenderedPageBreak/>
        <w:t xml:space="preserve">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this behalf,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committing any act in contravention of the above provision,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responsible </w:t>
      </w:r>
      <w:r w:rsidRPr="005C542C">
        <w:rPr>
          <w:rFonts w:ascii="Bookman Old Style" w:hAnsi="Bookman Old Style"/>
          <w:color w:val="auto"/>
          <w:sz w:val="24"/>
          <w:szCs w:val="24"/>
        </w:rPr>
        <w:lastRenderedPageBreak/>
        <w:t xml:space="preserve">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observe and perform all the rules and regulations which the Apartment Condominium may adopt at its inception and the </w:t>
      </w:r>
      <w:r w:rsidRPr="005C542C">
        <w:rPr>
          <w:rFonts w:ascii="Bookman Old Style" w:hAnsi="Bookman Old Style"/>
          <w:color w:val="auto"/>
          <w:sz w:val="24"/>
          <w:szCs w:val="24"/>
        </w:rPr>
        <w:lastRenderedPageBreak/>
        <w:t xml:space="preserve">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authority and of Government and other public bodies.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As the Promoter will be applying to the concerned authorities for giving separate water connections for buildings and electricity meters and </w:t>
      </w:r>
      <w:r w:rsidRPr="005C542C">
        <w:rPr>
          <w:rFonts w:ascii="Bookman Old Style" w:hAnsi="Bookman Old Style"/>
          <w:color w:val="auto"/>
          <w:sz w:val="24"/>
          <w:szCs w:val="24"/>
        </w:rPr>
        <w:lastRenderedPageBreak/>
        <w:t xml:space="preserve">connections for the said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 in sufficient/ irregular supply of water / electricity the Promoter shall not be held responsible for the same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consents for any temporary arrangement that may be made in the said interim period.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be entitled to temporarily deduct any dues of such proportion or entire charges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the above from the outgoings/maintenance charges for which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hereby agrees to bear and pay punctually the amounts and charges of the common electric and water meter and also the expenses for the maintenance of </w:t>
      </w:r>
      <w:r w:rsidRPr="005C542C">
        <w:rPr>
          <w:rFonts w:ascii="Bookman Old Style" w:hAnsi="Bookman Old Style"/>
          <w:color w:val="auto"/>
          <w:sz w:val="24"/>
          <w:szCs w:val="24"/>
        </w:rPr>
        <w:lastRenderedPageBreak/>
        <w:t>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The areas described in definition clause herein above state common areas and facilities and which shall be for the more beneficial use and enjoyment in common with other</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Covered/Open </w:t>
      </w:r>
      <w:r w:rsidRPr="005C542C">
        <w:rPr>
          <w:rFonts w:ascii="Bookman Old Style" w:hAnsi="Bookman Old Style"/>
          <w:color w:val="auto"/>
          <w:sz w:val="24"/>
          <w:szCs w:val="24"/>
        </w:rPr>
        <w:lastRenderedPageBreak/>
        <w:t xml:space="preserve">Scooter and Car parks are not the common areas and each car/scooter park will be allotted to specific </w:t>
      </w:r>
      <w:r w:rsidR="007933DF">
        <w:rPr>
          <w:rFonts w:ascii="Bookman Old Style" w:hAnsi="Bookman Old Style"/>
          <w:color w:val="auto"/>
          <w:sz w:val="24"/>
          <w:szCs w:val="24"/>
        </w:rPr>
        <w:t>Allottee</w:t>
      </w:r>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is given the right of exclusive use of one stilt/podium/basement/ Covered/Open car park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also agrees that if for any reason it be held that allotment of the Car Park herein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gets cancelled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shall not be entitled to ask for refund of any amount or compensation as price herein agreed is only for the Apartment and allotment is made ex-gracia for beneficial enjoyment of the same.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further agrees that he will not challenge any allotment of any parking space made by the Promoter to any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is made aware of by the Promoter and the </w:t>
      </w:r>
      <w:r w:rsidR="007933DF">
        <w:rPr>
          <w:rFonts w:ascii="Bookman Old Style" w:hAnsi="Bookman Old Style"/>
          <w:color w:val="auto"/>
          <w:sz w:val="24"/>
        </w:rPr>
        <w:t>Allottee</w:t>
      </w:r>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r w:rsidR="007933DF">
        <w:rPr>
          <w:rFonts w:ascii="Bookman Old Style" w:hAnsi="Bookman Old Style"/>
          <w:color w:val="auto"/>
          <w:sz w:val="24"/>
        </w:rPr>
        <w:t>Allottee</w:t>
      </w:r>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lastRenderedPageBreak/>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r w:rsidR="007933DF">
        <w:rPr>
          <w:rFonts w:ascii="Bookman Old Style" w:hAnsi="Bookman Old Style"/>
          <w:color w:val="auto"/>
          <w:sz w:val="24"/>
        </w:rPr>
        <w:t>Allottee</w:t>
      </w:r>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EF2851">
      <w:pPr>
        <w:spacing w:after="0" w:line="276" w:lineRule="auto"/>
        <w:ind w:left="0" w:right="13"/>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lastRenderedPageBreak/>
        <w:t xml:space="preserve">It is hereby recorded that the consideration factor arrived at between the parties hereto under these presents is suitably priced keeping into consideration the rights and obligations reserved and vested into each and therefore the </w:t>
      </w:r>
      <w:r w:rsidR="007933DF">
        <w:rPr>
          <w:rFonts w:ascii="Bookman Old Style" w:hAnsi="Bookman Old Style"/>
          <w:color w:val="auto"/>
          <w:sz w:val="24"/>
        </w:rPr>
        <w:t>Allottee</w:t>
      </w:r>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r w:rsidR="007933DF">
        <w:rPr>
          <w:rFonts w:ascii="Bookman Old Style" w:hAnsi="Bookman Old Style"/>
          <w:color w:val="auto"/>
          <w:sz w:val="24"/>
        </w:rPr>
        <w:t>Allottee</w:t>
      </w:r>
      <w:r w:rsidRPr="005C542C">
        <w:rPr>
          <w:rFonts w:ascii="Bookman Old Style" w:hAnsi="Bookman Old Style"/>
          <w:color w:val="auto"/>
          <w:sz w:val="24"/>
        </w:rPr>
        <w:t>/s under the terms and conditions of this Agreement.</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EF2851">
      <w:pPr>
        <w:pStyle w:val="ListParagraph"/>
        <w:spacing w:line="240" w:lineRule="auto"/>
        <w:rPr>
          <w:rFonts w:ascii="Bookman Old Style" w:hAnsi="Bookman Old Style"/>
          <w:color w:val="auto"/>
          <w:sz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rPr>
        <w:t>It is specifically agreed between the Promoter&amp;</w:t>
      </w:r>
      <w:r w:rsidR="007933DF">
        <w:rPr>
          <w:rFonts w:ascii="Bookman Old Style" w:hAnsi="Bookman Old Style"/>
          <w:color w:val="auto"/>
          <w:sz w:val="24"/>
        </w:rPr>
        <w:t>Allottee</w:t>
      </w:r>
      <w:r w:rsidRPr="005C542C">
        <w:rPr>
          <w:rFonts w:ascii="Bookman Old Style" w:hAnsi="Bookman Old Style"/>
          <w:color w:val="auto"/>
          <w:sz w:val="24"/>
        </w:rPr>
        <w:t xml:space="preserve">/s that the </w:t>
      </w:r>
      <w:r w:rsidR="007933DF">
        <w:rPr>
          <w:rFonts w:ascii="Bookman Old Style" w:hAnsi="Bookman Old Style"/>
          <w:color w:val="auto"/>
          <w:sz w:val="24"/>
        </w:rPr>
        <w:t>Allottee</w:t>
      </w:r>
      <w:r w:rsidRPr="005C542C">
        <w:rPr>
          <w:rFonts w:ascii="Bookman Old Style" w:hAnsi="Bookman Old Style"/>
          <w:color w:val="auto"/>
          <w:sz w:val="24"/>
        </w:rPr>
        <w:t xml:space="preserve">/s has absolute right on the said apartment. The </w:t>
      </w:r>
      <w:r w:rsidR="007933DF">
        <w:rPr>
          <w:rFonts w:ascii="Bookman Old Style" w:hAnsi="Bookman Old Style"/>
          <w:color w:val="auto"/>
          <w:sz w:val="24"/>
        </w:rPr>
        <w:t>Allottee</w:t>
      </w:r>
      <w:r w:rsidRPr="005C542C">
        <w:rPr>
          <w:rFonts w:ascii="Bookman Old Style" w:hAnsi="Bookman Old Style"/>
          <w:color w:val="auto"/>
          <w:sz w:val="24"/>
        </w:rPr>
        <w:t>/s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undertakes not to raise any objection to the same and further to abide by the rules and regulations of PCMC under which the present development permission is granted.</w:t>
      </w:r>
    </w:p>
    <w:p w:rsidR="00EF2851" w:rsidRPr="005C542C" w:rsidRDefault="00EF2851" w:rsidP="00EF2851">
      <w:pPr>
        <w:pStyle w:val="ListParagraph"/>
        <w:spacing w:line="240" w:lineRule="auto"/>
        <w:rPr>
          <w:rFonts w:ascii="Bookman Old Style" w:hAnsi="Bookman Old Style"/>
          <w:bCs/>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lastRenderedPageBreak/>
        <w:t xml:space="preserve">It has been well and sufficiently informed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that the Promoter and the Owner herein are in negotiations with the adjacent land owners 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EF2851">
      <w:pPr>
        <w:spacing w:after="0" w:line="276" w:lineRule="auto"/>
        <w:ind w:left="0" w:right="13"/>
        <w:rPr>
          <w:rFonts w:ascii="Bookman Old Style" w:hAnsi="Bookman Old Style"/>
          <w:bCs/>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However; it is clarified that after the Promoter executes this Agreement he/she/they/itshall not mortgage or create a charge on the </w:t>
      </w:r>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 has taken or agreed to take such Apartment.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by the Promoter does not create a binding obligation on the part of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until, firstly,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fails to execute and deliver to the Promoter this Agreement within 30 (thirty)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treated as cancelled and all sums deposited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connection therewith including the booking amount shall be returned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without any interest or compensation whatsoever.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EF2851">
      <w:pPr>
        <w:spacing w:after="48"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of the [Apartment/Plot], in case of a transfer, as the said obligations go along with the Apartment for all intents and purposes. </w:t>
      </w:r>
    </w:p>
    <w:p w:rsidR="00EF2851" w:rsidRPr="005C542C" w:rsidRDefault="00EF2851" w:rsidP="00EF2851">
      <w:pPr>
        <w:spacing w:after="3"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EF2851">
      <w:pPr>
        <w:spacing w:after="0" w:line="240" w:lineRule="auto"/>
        <w:ind w:left="0" w:hanging="540"/>
        <w:rPr>
          <w:rFonts w:ascii="Bookman Old Style" w:hAnsi="Bookman Old Style"/>
          <w:color w:val="auto"/>
          <w:sz w:val="24"/>
          <w:szCs w:val="24"/>
          <w:u w:val="sing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to make any payment, in common with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The execution of this Agreement shall be complete only upon its execution by the Promoter through its authorized signatory at the Promoter’s Office, or at some other place, which may be mutually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04 months after the Agreement is duly executed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00E949C0">
        <w:rPr>
          <w:rFonts w:ascii="Bookman Old Style" w:hAnsi="Bookman Old Style"/>
          <w:color w:val="auto"/>
          <w:sz w:val="24"/>
          <w:szCs w:val="24"/>
        </w:rPr>
        <w:t xml:space="preserve"> </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as contemplated by this Agreement shall be deemed to have been duly served if sent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Office No. 151, Shitl</w:t>
      </w:r>
      <w:r w:rsidRPr="005C542C">
        <w:rPr>
          <w:rFonts w:ascii="Bookman Old Style" w:hAnsi="Bookman Old Style"/>
          <w:color w:val="auto"/>
          <w:sz w:val="24"/>
          <w:szCs w:val="24"/>
        </w:rPr>
        <w:t xml:space="preserve">anagar,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sidRPr="00E949C0">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GAURI ANIRUDH GAIKWAD</w:t>
      </w:r>
      <w:r w:rsidRPr="00E949C0">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42</w:t>
      </w:r>
      <w:r w:rsidRPr="005C542C">
        <w:rPr>
          <w:rFonts w:ascii="Bookman Old Style" w:hAnsi="Bookman Old Style"/>
          <w:i w:val="0"/>
          <w:color w:val="auto"/>
          <w:sz w:val="24"/>
          <w:szCs w:val="24"/>
        </w:rPr>
        <w:t xml:space="preserve">Years, Occupation: </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BHJPG4966Q</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608321605124</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RUTHGANDH SOCIETY ,BHIMASHANKAR NAGAR KIWALE</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r w:rsidRPr="00F9495D">
        <w:rPr>
          <w:rFonts w:ascii="Bookman Old Style" w:hAnsi="Bookman Old Style"/>
          <w:b/>
          <w:bCs/>
          <w:color w:val="auto"/>
          <w:sz w:val="24"/>
          <w:szCs w:val="24"/>
        </w:rPr>
        <w:t>.</w:t>
      </w:r>
      <w:r>
        <w:rPr>
          <w:rFonts w:ascii="Bookman Old Style" w:hAnsi="Bookman Old Style"/>
          <w:b/>
          <w:bCs/>
          <w:color w:val="auto"/>
          <w:sz w:val="24"/>
          <w:szCs w:val="24"/>
        </w:rPr>
        <w:t>ANIRUDH GAIKWAD</w:t>
      </w:r>
      <w:r w:rsidRPr="00F9495D">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42</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AKQPJ1355C</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798503814080</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RYTHGANDH SOCIETY BHIMASHANKAR NAGAR KIWALE DEHU ROAD</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the case may be.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40"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That in case there are Joint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all communications shall be sent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spacing w:after="0" w:line="240" w:lineRule="auto"/>
        <w:ind w:left="0"/>
        <w:rPr>
          <w:rFonts w:ascii="Bookman Old Style" w:hAnsi="Bookman Old Style"/>
          <w:b/>
          <w:color w:val="auto"/>
          <w:sz w:val="24"/>
          <w:szCs w:val="24"/>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paid stamp duty at the rate of 3%(out of 5%) of the agreed consideration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(LBT) under section 149A of the Maharashtra Municipal Corporation Act (Bom. LIX of 1949)and</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3%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w:t>
      </w:r>
    </w:p>
    <w:p w:rsidR="00EF2851" w:rsidRPr="005C542C" w:rsidRDefault="00EF2851" w:rsidP="00EF2851">
      <w:pPr>
        <w:pStyle w:val="Normal12pt"/>
        <w:numPr>
          <w:ilvl w:val="0"/>
          <w:numId w:val="0"/>
        </w:numPr>
        <w:tabs>
          <w:tab w:val="clear" w:pos="360"/>
        </w:tabs>
        <w:ind w:left="180"/>
        <w:rPr>
          <w:rFonts w:ascii="Bookman Old Style" w:hAnsi="Bookman Old Style"/>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purchase the said Apartment as on investor as laid down in Article 5(2) of the Bombay Stamp Act 1958 &amp;hence it is entitled to adjust the stamp duty to the agreement against the duty payable to the agreement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to the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provision of the said clause Article 5(2).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 xml:space="preserve">Parties to this agreement submit to the exclusive jurisdiction of Real Estate Regulatory Authority at Pune / Competent Authority as provided under </w:t>
      </w:r>
      <w:r w:rsidRPr="005C542C">
        <w:rPr>
          <w:rFonts w:ascii="Bookman Old Style" w:hAnsi="Bookman Old Style"/>
          <w:color w:val="auto"/>
          <w:sz w:val="24"/>
          <w:szCs w:val="24"/>
        </w:rPr>
        <w:lastRenderedPageBreak/>
        <w:t>The Real Estate Act 2016 / Maharashtra Ownership of Flats Act 1963 will have exclusive jurisdiction to try and entertain the dispute.</w:t>
      </w:r>
    </w:p>
    <w:p w:rsidR="00EF2851" w:rsidRPr="005C542C" w:rsidRDefault="00EF2851" w:rsidP="00EF2851">
      <w:pPr>
        <w:spacing w:after="0" w:line="240" w:lineRule="auto"/>
        <w:ind w:left="0" w:hanging="900"/>
        <w:rPr>
          <w:rFonts w:ascii="Bookman Old Style" w:hAnsi="Bookman Old Style"/>
          <w:color w:val="auto"/>
          <w:sz w:val="24"/>
          <w:szCs w:val="24"/>
        </w:rPr>
      </w:pPr>
    </w:p>
    <w:p w:rsidR="00EF2851" w:rsidRPr="005C542C" w:rsidRDefault="00EF2851" w:rsidP="00EF2851">
      <w:pPr>
        <w:spacing w:after="0" w:line="240"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line="240"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5C542C"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by the Promoter shall not be construed as the waiver on the part of the Promoter of any breach or non-compliance of any of the terms and conditions,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nor shall the same in any manner prejudice the rights of the Promoter.</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DECLARATION BY </w:t>
      </w:r>
      <w:r w:rsidR="007933DF">
        <w:rPr>
          <w:rFonts w:ascii="Bookman Old Style" w:hAnsi="Bookman Old Style"/>
          <w:b/>
          <w:bCs/>
          <w:color w:val="auto"/>
          <w:sz w:val="24"/>
          <w:szCs w:val="24"/>
          <w:u w:val="single"/>
        </w:rPr>
        <w:t>ALLOTTEE</w:t>
      </w:r>
    </w:p>
    <w:p w:rsidR="00EF2851" w:rsidRPr="005C542C" w:rsidRDefault="00EF2851" w:rsidP="00EF2851">
      <w:pPr>
        <w:numPr>
          <w:ilvl w:val="0"/>
          <w:numId w:val="1"/>
        </w:numPr>
        <w:spacing w:after="0" w:line="240" w:lineRule="auto"/>
        <w:ind w:left="0" w:right="13" w:hanging="540"/>
        <w:rPr>
          <w:rFonts w:ascii="Bookman Old Style" w:hAnsi="Bookman Old Style"/>
          <w:color w:val="auto"/>
        </w:rPr>
      </w:pPr>
      <w:r w:rsidRPr="005C542C">
        <w:rPr>
          <w:rFonts w:ascii="Bookman Old Style" w:hAnsi="Bookman Old Style"/>
          <w:bCs/>
          <w:color w:val="auto"/>
        </w:rPr>
        <w:t xml:space="preserve">The </w:t>
      </w:r>
      <w:r w:rsidR="007933DF">
        <w:rPr>
          <w:rFonts w:ascii="Bookman Old Style" w:hAnsi="Bookman Old Style"/>
          <w:bCs/>
          <w:color w:val="auto"/>
        </w:rPr>
        <w:t>Allottee</w:t>
      </w:r>
      <w:r w:rsidRPr="005C542C">
        <w:rPr>
          <w:rFonts w:ascii="Bookman Old Style" w:hAnsi="Bookman Old Style"/>
          <w:bCs/>
          <w:color w:val="auto"/>
        </w:rPr>
        <w:t xml:space="preserve">/s declares hereby that he/ she/ they has/ have read </w:t>
      </w:r>
      <w:r w:rsidRPr="005C542C">
        <w:rPr>
          <w:rFonts w:ascii="Bookman Old Style" w:hAnsi="Bookman Old Style"/>
          <w:bCs/>
          <w:color w:val="auto"/>
          <w:sz w:val="24"/>
          <w:szCs w:val="24"/>
        </w:rPr>
        <w:t>and</w:t>
      </w:r>
      <w:r w:rsidRPr="005C542C">
        <w:rPr>
          <w:rFonts w:ascii="Bookman Old Style" w:hAnsi="Bookman Old Style"/>
          <w:bCs/>
          <w:color w:val="auto"/>
        </w:rPr>
        <w:t xml:space="preserve"> fully understood and agreed to the contents of this agreement and thereafter the same has been executed by the </w:t>
      </w:r>
      <w:r w:rsidR="007933DF">
        <w:rPr>
          <w:rFonts w:ascii="Bookman Old Style" w:hAnsi="Bookman Old Style"/>
          <w:bCs/>
          <w:color w:val="auto"/>
        </w:rPr>
        <w:t>Allottee</w:t>
      </w:r>
      <w:r w:rsidRPr="005C542C">
        <w:rPr>
          <w:rFonts w:ascii="Bookman Old Style" w:hAnsi="Bookman Old Style"/>
          <w:bCs/>
          <w:color w:val="auto"/>
        </w:rPr>
        <w:t>/s.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pStyle w:val="ListParagraph"/>
        <w:spacing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INTERPRETATION:</w:t>
      </w: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section headings in this Agreement are for convenient reference only </w:t>
      </w:r>
      <w:r w:rsidRPr="005C542C">
        <w:rPr>
          <w:rFonts w:ascii="Bookman Old Style" w:hAnsi="Bookman Old Style"/>
          <w:bCs/>
          <w:color w:val="auto"/>
          <w:sz w:val="24"/>
          <w:szCs w:val="24"/>
        </w:rPr>
        <w:t>and</w:t>
      </w:r>
      <w:r w:rsidRPr="005C542C">
        <w:rPr>
          <w:rFonts w:ascii="Bookman Old Style" w:hAnsi="Bookman Old Style"/>
          <w:color w:val="auto"/>
          <w:sz w:val="24"/>
          <w:szCs w:val="24"/>
        </w:rPr>
        <w:t xml:space="preserve"> shall be given no substantive or interpretive effect.</w:t>
      </w:r>
    </w:p>
    <w:p w:rsidR="00EF2851" w:rsidRPr="005C542C" w:rsidRDefault="00EF2851" w:rsidP="00EF2851">
      <w:pPr>
        <w:pStyle w:val="ListParagraph"/>
        <w:spacing w:line="240" w:lineRule="auto"/>
        <w:ind w:left="180"/>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Use of singular shall include the plural and vice versa and any one gender includes the other gender.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All the dates and periods shall be determined by reference to the Gregorian calendar.</w:t>
      </w:r>
    </w:p>
    <w:p w:rsidR="00EF2851" w:rsidRPr="005C542C" w:rsidRDefault="00EF2851" w:rsidP="00EF2851">
      <w:pPr>
        <w:pStyle w:val="ListParagraph"/>
        <w:spacing w:line="240" w:lineRule="auto"/>
        <w:rPr>
          <w:rFonts w:ascii="Bookman Old Style" w:hAnsi="Bookman Old Style"/>
          <w:color w:val="auto"/>
          <w:sz w:val="24"/>
          <w:szCs w:val="24"/>
        </w:rPr>
      </w:pPr>
    </w:p>
    <w:p w:rsidR="00EF2851" w:rsidRPr="005C542C" w:rsidRDefault="00EF2851" w:rsidP="00EF2851">
      <w:pPr>
        <w:numPr>
          <w:ilvl w:val="0"/>
          <w:numId w:val="1"/>
        </w:numPr>
        <w:spacing w:after="0" w:line="240"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Reference to any party to this agreement includes his/her/its heirs, executors, administrators, successors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and permitted assigns.</w:t>
      </w:r>
    </w:p>
    <w:p w:rsidR="00EF2851" w:rsidRPr="005C542C" w:rsidRDefault="00EF2851" w:rsidP="00EF2851">
      <w:pPr>
        <w:spacing w:after="0" w:line="240"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hanging="1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SCHEDULE-A</w:t>
      </w:r>
    </w:p>
    <w:p w:rsidR="00EF2851" w:rsidRPr="005C542C" w:rsidRDefault="00EF2851" w:rsidP="00EF2851">
      <w:pPr>
        <w:spacing w:after="0" w:line="276" w:lineRule="auto"/>
        <w:ind w:left="0"/>
        <w:jc w:val="center"/>
        <w:rPr>
          <w:rFonts w:ascii="Bookman Old Style" w:hAnsi="Bookman Old Style"/>
          <w:color w:val="auto"/>
          <w:sz w:val="24"/>
          <w:szCs w:val="24"/>
        </w:rPr>
      </w:pPr>
      <w:r w:rsidRPr="005C542C">
        <w:rPr>
          <w:rFonts w:ascii="Bookman Old Style" w:hAnsi="Bookman Old Style"/>
          <w:color w:val="auto"/>
          <w:sz w:val="24"/>
          <w:szCs w:val="24"/>
        </w:rPr>
        <w:t>[DESCRIPTION OF THESAIDLAND/PROJECT LAND]</w:t>
      </w:r>
    </w:p>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ALL THE PIECE AND PARCEL OF</w:t>
      </w:r>
      <w:r w:rsidRPr="005C542C">
        <w:rPr>
          <w:rFonts w:ascii="Bookman Old Style" w:hAnsi="Bookman Old Style"/>
          <w:bCs/>
          <w:color w:val="auto"/>
          <w:sz w:val="24"/>
          <w:szCs w:val="24"/>
        </w:rPr>
        <w:t xml:space="preserve"> land admeasuring </w:t>
      </w:r>
      <w:r w:rsidRPr="005C542C">
        <w:rPr>
          <w:rFonts w:ascii="Bookman Old Style" w:hAnsi="Bookman Old Style"/>
          <w:color w:val="auto"/>
          <w:sz w:val="24"/>
          <w:szCs w:val="24"/>
        </w:rPr>
        <w:t xml:space="preserve">about </w:t>
      </w:r>
      <w:bookmarkStart w:id="3" w:name="_Hlk50633948"/>
      <w:r w:rsidRPr="005C542C">
        <w:rPr>
          <w:rFonts w:ascii="Bookman Old Style" w:hAnsi="Bookman Old Style"/>
          <w:b/>
          <w:bCs/>
          <w:color w:val="auto"/>
          <w:sz w:val="24"/>
          <w:szCs w:val="24"/>
        </w:rPr>
        <w:t>00H 60.19R i.e. 6019 Square Meters</w:t>
      </w:r>
      <w:bookmarkEnd w:id="3"/>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District: </w:t>
      </w:r>
      <w:r w:rsidRPr="005C542C">
        <w:rPr>
          <w:rFonts w:ascii="Bookman Old Style" w:hAnsi="Bookman Old Style"/>
          <w:b/>
          <w:color w:val="auto"/>
          <w:sz w:val="24"/>
          <w:szCs w:val="24"/>
        </w:rPr>
        <w:t>Pune</w:t>
      </w:r>
      <w:r w:rsidRPr="005C542C">
        <w:rPr>
          <w:rFonts w:ascii="Bookman Old Style" w:hAnsi="Bookman Old Style"/>
          <w:color w:val="auto"/>
          <w:sz w:val="24"/>
          <w:szCs w:val="24"/>
        </w:rPr>
        <w:t xml:space="preserve"> within the local limits of Pimpri Chinchwad Municipal Corporation and within the </w:t>
      </w:r>
      <w:r w:rsidRPr="005C542C">
        <w:rPr>
          <w:rFonts w:ascii="Bookman Old Style" w:hAnsi="Bookman Old Style"/>
          <w:color w:val="auto"/>
          <w:sz w:val="24"/>
          <w:szCs w:val="24"/>
        </w:rPr>
        <w:lastRenderedPageBreak/>
        <w:t>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r w:rsidRPr="005C542C">
        <w:rPr>
          <w:rFonts w:ascii="Bookman Old Style" w:hAnsi="Bookman Old Style" w:cs="Bookman Old Style"/>
          <w:iCs/>
          <w:color w:val="auto"/>
          <w:sz w:val="24"/>
          <w:szCs w:val="24"/>
        </w:rPr>
        <w:t>Together with all rights, liberties, easements, privileges, hereditaments and appurtenances thereto.</w:t>
      </w:r>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Apartment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w:t>
      </w:r>
      <w:r>
        <w:rPr>
          <w:rFonts w:ascii="Bookman Old Style" w:hAnsi="Bookman Old Style"/>
          <w:b/>
          <w:bCs/>
          <w:color w:val="auto"/>
          <w:sz w:val="24"/>
          <w:szCs w:val="24"/>
        </w:rPr>
        <w:t>A - 202</w:t>
      </w:r>
      <w:r w:rsidR="005954C9" w:rsidRPr="005C542C">
        <w:rPr>
          <w:rFonts w:ascii="Bookman Old Style" w:hAnsi="Bookman Old Style"/>
          <w:b/>
          <w:bCs/>
          <w:color w:val="auto"/>
          <w:sz w:val="24"/>
          <w:szCs w:val="24"/>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Pr="005C542C">
        <w:rPr>
          <w:rFonts w:ascii="Bookman Old Style" w:hAnsi="Bookman Old Style"/>
          <w:b/>
          <w:bCs/>
          <w:color w:val="auto"/>
          <w:sz w:val="24"/>
          <w:szCs w:val="24"/>
        </w:rPr>
        <w:t xml:space="preserve"> </w:t>
      </w:r>
      <w:r w:rsidR="005954C9"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02nd Floor</w:t>
      </w:r>
      <w:r w:rsidR="005954C9" w:rsidRPr="005C542C">
        <w:rPr>
          <w:rFonts w:ascii="Bookman Old Style" w:eastAsiaTheme="minorEastAsia" w:hAnsi="Bookman Old Style" w:cs="TimesNewRoman"/>
          <w:b/>
          <w:color w:val="auto"/>
          <w:sz w:val="24"/>
          <w:szCs w:val="24"/>
          <w:lang w:val="en-US"/>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Building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color w:val="auto"/>
          <w:sz w:val="24"/>
          <w:szCs w:val="24"/>
        </w:rPr>
        <w:t xml:space="preserve">“ </w:t>
      </w:r>
      <w:r w:rsidR="00E12332" w:rsidRPr="005C542C">
        <w:rPr>
          <w:rFonts w:ascii="Bookman Old Style" w:hAnsi="Bookman Old Style"/>
          <w:b/>
          <w:color w:val="auto"/>
          <w:sz w:val="24"/>
          <w:szCs w:val="24"/>
        </w:rPr>
        <w:fldChar w:fldCharType="begin"/>
      </w:r>
      <w:r w:rsidRPr="005C542C">
        <w:rPr>
          <w:rFonts w:ascii="Bookman Old Style" w:hAnsi="Bookman Old Style"/>
          <w:b/>
          <w:color w:val="auto"/>
          <w:sz w:val="24"/>
          <w:szCs w:val="24"/>
        </w:rPr>
        <w:instrText xml:space="preserve"> MERGEFIELD M_18 </w:instrText>
      </w:r>
      <w:r w:rsidR="00E12332" w:rsidRPr="005C542C">
        <w:rPr>
          <w:rFonts w:ascii="Bookman Old Style" w:hAnsi="Bookman Old Style"/>
          <w:b/>
          <w:color w:val="auto"/>
          <w:sz w:val="24"/>
          <w:szCs w:val="24"/>
        </w:rPr>
        <w:fldChar w:fldCharType="separate"/>
      </w:r>
      <w:r w:rsidRPr="005C542C">
        <w:rPr>
          <w:rFonts w:ascii="Bookman Old Style" w:hAnsi="Bookman Old Style"/>
          <w:b/>
          <w:noProof/>
          <w:color w:val="auto"/>
          <w:sz w:val="24"/>
          <w:szCs w:val="24"/>
        </w:rPr>
        <w:t>A</w:t>
      </w:r>
      <w:r w:rsidR="00E12332" w:rsidRPr="005C542C">
        <w:rPr>
          <w:rFonts w:ascii="Bookman Old Style" w:hAnsi="Bookman Old Style"/>
          <w:b/>
          <w:color w:val="auto"/>
          <w:sz w:val="24"/>
          <w:szCs w:val="24"/>
        </w:rPr>
        <w:fldChar w:fldCharType="end"/>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00E12332"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00E12332"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E12332"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00E12332" w:rsidRPr="005C542C">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48.96</w:t>
      </w:r>
      <w:r w:rsidR="00E12332"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w:t>
      </w:r>
      <w:r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Pr>
          <w:rFonts w:ascii="Bookman Old Style" w:hAnsi="Bookman Old Style"/>
          <w:b/>
          <w:bCs/>
          <w:color w:val="auto"/>
          <w:sz w:val="24"/>
          <w:szCs w:val="24"/>
        </w:rPr>
        <w:t xml:space="preserve"> 1.95</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 xml:space="preserve">  </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Pr>
          <w:rFonts w:ascii="Bookman Old Style" w:hAnsi="Bookman Old Style"/>
          <w:b/>
          <w:bCs/>
          <w:color w:val="auto"/>
          <w:sz w:val="24"/>
          <w:szCs w:val="24"/>
        </w:rPr>
        <w:t xml:space="preserve"> 6.13</w:t>
      </w:r>
      <w:r w:rsidR="00587B23">
        <w:rPr>
          <w:rFonts w:ascii="Bookman Old Style" w:hAnsi="Bookman Old Style"/>
          <w:b/>
          <w:bCs/>
          <w:color w:val="auto"/>
          <w:sz w:val="24"/>
          <w:szCs w:val="24"/>
        </w:rPr>
        <w:t xml:space="preserve"> </w:t>
      </w:r>
      <w:r w:rsidR="00EF2851" w:rsidRPr="005C542C">
        <w:rPr>
          <w:rFonts w:ascii="Bookman Old Style" w:hAnsi="Bookman Old Style"/>
          <w:b/>
          <w:bCs/>
          <w:color w:val="auto"/>
          <w:sz w:val="24"/>
          <w:szCs w:val="24"/>
        </w:rPr>
        <w:t>Square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5C542C" w:rsidRDefault="005C542C">
      <w:pPr>
        <w:spacing w:after="200" w:line="276" w:lineRule="auto"/>
        <w:ind w:left="0"/>
        <w:jc w:val="left"/>
        <w:rPr>
          <w:rFonts w:ascii="Bookman Old Style" w:hAnsi="Bookman Old Style"/>
          <w:b/>
          <w:bCs/>
          <w:color w:val="auto"/>
          <w:szCs w:val="24"/>
          <w:u w:val="single"/>
        </w:rPr>
      </w:pPr>
      <w:r>
        <w:rPr>
          <w:rFonts w:ascii="Bookman Old Style" w:hAnsi="Bookman Old Style"/>
          <w:b/>
          <w:bCs/>
          <w:color w:val="auto"/>
          <w:szCs w:val="24"/>
          <w:u w:val="single"/>
        </w:rPr>
        <w:br w:type="page"/>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r w:rsidRPr="005C542C">
        <w:rPr>
          <w:rFonts w:ascii="Bookman Old Style" w:hAnsi="Bookman Old Style"/>
          <w:b/>
          <w:bCs/>
          <w:color w:val="auto"/>
          <w:szCs w:val="24"/>
          <w:u w:val="single"/>
        </w:rPr>
        <w:lastRenderedPageBreak/>
        <w:t>IN WITNESS WHEREOF THE PARTIES HERETO HAVE HERE UNTO SET AND SUBSCRIBED THEIR RESPECTIVE HANDS AND SEALS ON THE DAY, MONTH AND THE YEARS HEREIN ABOVE WRITTEN.</w:t>
      </w:r>
    </w:p>
    <w:p w:rsidR="00EF2851" w:rsidRPr="005C542C" w:rsidRDefault="00EF2851" w:rsidP="00EF2851">
      <w:pPr>
        <w:pStyle w:val="BodyText"/>
        <w:spacing w:after="0" w:line="276" w:lineRule="auto"/>
        <w:ind w:left="0"/>
        <w:rPr>
          <w:rFonts w:ascii="Bookman Old Style" w:hAnsi="Bookman Old Style"/>
          <w:b/>
          <w:bCs/>
          <w:color w:val="auto"/>
          <w:szCs w:val="24"/>
          <w:u w:val="single"/>
        </w:rPr>
      </w:pP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rPr>
              <w:drawing>
                <wp:inline distT="0" distB="0" distL="0" distR="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cstate="print"/>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E12332"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2" o:spid="_x0000_s1026" style="position:absolute;left:0;text-align:left;margin-left:5.45pt;margin-top:28.15pt;width:60.45pt;height:91.05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NAMED 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
                <w:bCs/>
                <w:color w:val="auto"/>
                <w:sz w:val="18"/>
                <w:szCs w:val="18"/>
                <w:u w:val="single"/>
              </w:rPr>
              <w:t xml:space="preserve"> </w:t>
            </w: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12332"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Oval 11" o:spid="_x0000_s1030" style="position:absolute;left:0;text-align:left;margin-left:5.4pt;margin-top:29.7pt;width:57.1pt;height:85.3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sidR="00F9495D">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GAURI ANIRUDH GAIKWAD</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12332" w:rsidP="00933711">
            <w:pPr>
              <w:spacing w:after="0" w:line="240" w:lineRule="auto"/>
              <w:ind w:left="71"/>
              <w:jc w:val="center"/>
              <w:rPr>
                <w:rFonts w:ascii="Bookman Old Style" w:hAnsi="Bookman Old Style"/>
                <w:i/>
                <w:iCs/>
                <w:color w:val="auto"/>
                <w:sz w:val="12"/>
                <w:szCs w:val="16"/>
                <w:u w:val="single"/>
              </w:rPr>
            </w:pPr>
            <w:r>
              <w:rPr>
                <w:rFonts w:ascii="Bookman Old Style" w:hAnsi="Bookman Old Style"/>
                <w:i/>
                <w:iCs/>
                <w:noProof/>
                <w:color w:val="auto"/>
                <w:sz w:val="12"/>
                <w:szCs w:val="16"/>
                <w:u w:val="single"/>
                <w:lang w:val="en-US" w:eastAsia="en-US"/>
              </w:rPr>
              <w:pict>
                <v:oval id="_x0000_s1029" style="position:absolute;left:0;text-align:left;margin-left:5.4pt;margin-top:29.7pt;width:57.1pt;height:85.3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color w:val="auto"/>
                <w:sz w:val="20"/>
                <w:szCs w:val="24"/>
                <w:u w:val="single"/>
              </w:rPr>
              <w:t xml:space="preserve"> </w:t>
            </w:r>
            <w:r w:rsidR="00F9495D">
              <w:rPr>
                <w:rFonts w:ascii="Bookman Old Style" w:hAnsi="Bookman Old Style"/>
                <w:b w:val="0"/>
                <w:bCs/>
                <w:color w:val="auto"/>
                <w:sz w:val="24"/>
                <w:szCs w:val="24"/>
              </w:rPr>
              <w:t xml:space="preserve"> </w:t>
            </w:r>
            <w:r w:rsidR="00F9495D">
              <w:rPr>
                <w:rFonts w:ascii="Bookman Old Style" w:hAnsi="Bookman Old Style"/>
                <w:b w:val="0"/>
                <w:bCs/>
                <w:color w:val="auto"/>
                <w:sz w:val="24"/>
                <w:szCs w:val="24"/>
              </w:rPr>
              <w:t>.</w:t>
            </w:r>
            <w:r>
              <w:rPr>
                <w:rFonts w:ascii="Bookman Old Style" w:hAnsi="Bookman Old Style"/>
                <w:b w:val="0"/>
                <w:bCs/>
                <w:color w:val="auto"/>
                <w:sz w:val="24"/>
                <w:szCs w:val="24"/>
              </w:rPr>
              <w:t>ANIRUDH GAIKWAD</w:t>
            </w:r>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bookmarkStart w:id="4" w:name="_GoBack"/>
      <w:bookmarkEnd w:id="4"/>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noProof/>
          <w:color w:val="auto"/>
          <w:lang w:val="en-US" w:eastAsia="en-US"/>
        </w:rPr>
        <w:drawing>
          <wp:inline distT="0" distB="0" distL="0" distR="0">
            <wp:extent cx="5299537" cy="696277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3902" cy="696851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360"/>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689499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6894990"/>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lastRenderedPageBreak/>
        <w:drawing>
          <wp:inline distT="0" distB="0" distL="0" distR="0">
            <wp:extent cx="5486400" cy="6635539"/>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6635539"/>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450" w:right="-270"/>
        <w:rPr>
          <w:noProof/>
          <w:color w:val="auto"/>
        </w:rPr>
      </w:pP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ANNEXURE-C1</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[LAY OUT OF THE PROJECT]</w:t>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759958" cy="4125772"/>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753947" cy="412146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noProof/>
          <w:color w:val="auto"/>
          <w:sz w:val="24"/>
          <w:szCs w:val="24"/>
          <w:u w:val="single"/>
          <w:lang w:val="en-US" w:eastAsia="en-US"/>
        </w:rPr>
        <w:drawing>
          <wp:inline distT="0" distB="0" distL="0" distR="0">
            <wp:extent cx="5486400" cy="3667119"/>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486400" cy="3667119"/>
                    </a:xfrm>
                    <a:prstGeom prst="rect">
                      <a:avLst/>
                    </a:prstGeom>
                    <a:noFill/>
                    <a:ln w="9525">
                      <a:noFill/>
                      <a:miter lim="800000"/>
                      <a:headEnd/>
                      <a:tailEnd/>
                    </a:ln>
                  </pic:spPr>
                </pic:pic>
              </a:graphicData>
            </a:graphic>
          </wp:inline>
        </w:drawing>
      </w:r>
      <w:r w:rsidRPr="005C542C">
        <w:rPr>
          <w:rFonts w:ascii="Bookman Old Style" w:hAnsi="Bookman Old Style"/>
          <w:b/>
          <w:bCs/>
          <w:color w:val="auto"/>
          <w:sz w:val="24"/>
          <w:szCs w:val="24"/>
          <w:u w:val="single"/>
        </w:rPr>
        <w:br w:type="page"/>
      </w: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ANNEXURE-C2 + C3</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color w:val="auto"/>
          <w:sz w:val="24"/>
          <w:szCs w:val="24"/>
        </w:rPr>
        <w:t>[BUILDING PLAN MAP + OPEN SPACE MAP OF PROJECT]</w:t>
      </w: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419826"/>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486400" cy="341982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r w:rsidRPr="005C542C">
        <w:rPr>
          <w:rFonts w:ascii="Bookman Old Style" w:hAnsi="Bookman Old Style"/>
          <w:bCs/>
          <w:noProof/>
          <w:color w:val="auto"/>
          <w:sz w:val="24"/>
          <w:szCs w:val="24"/>
          <w:lang w:val="en-US" w:eastAsia="en-US"/>
        </w:rPr>
        <w:drawing>
          <wp:inline distT="0" distB="0" distL="0" distR="0">
            <wp:extent cx="5486400" cy="3589846"/>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486400" cy="3589846"/>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Cs/>
          <w:color w:val="auto"/>
          <w:sz w:val="24"/>
          <w:szCs w:val="24"/>
        </w:rPr>
      </w:pPr>
    </w:p>
    <w:p w:rsidR="00EF2851" w:rsidRPr="005C542C" w:rsidRDefault="00EF2851" w:rsidP="00EF2851">
      <w:pPr>
        <w:spacing w:after="0" w:line="276" w:lineRule="auto"/>
        <w:ind w:left="-540"/>
        <w:jc w:val="center"/>
        <w:rPr>
          <w:rFonts w:ascii="Bookman Old Style" w:hAnsi="Bookman Old Style"/>
          <w:b/>
          <w:bCs/>
          <w:color w:val="auto"/>
          <w:sz w:val="24"/>
          <w:szCs w:val="24"/>
          <w:u w:val="single"/>
        </w:rPr>
      </w:pPr>
      <w:r w:rsidRPr="005C542C">
        <w:rPr>
          <w:rFonts w:ascii="Bookman Old Style" w:hAnsi="Bookman Old Style"/>
          <w:bCs/>
          <w:color w:val="auto"/>
          <w:sz w:val="24"/>
          <w:szCs w:val="24"/>
        </w:rPr>
        <w:br w:type="page"/>
      </w:r>
      <w:r w:rsidRPr="005C542C">
        <w:rPr>
          <w:rFonts w:ascii="Bookman Old Style" w:hAnsi="Bookman Old Style"/>
          <w:b/>
          <w:bCs/>
          <w:color w:val="auto"/>
          <w:sz w:val="24"/>
          <w:szCs w:val="24"/>
          <w:u w:val="single"/>
        </w:rPr>
        <w:lastRenderedPageBreak/>
        <w:t>ANNEXURE-D</w:t>
      </w:r>
    </w:p>
    <w:p w:rsidR="00091E6F" w:rsidRPr="005C542C" w:rsidRDefault="00091E6F" w:rsidP="00091E6F">
      <w:pPr>
        <w:ind w:left="-426"/>
        <w:rPr>
          <w:noProof/>
          <w:color w:val="auto"/>
          <w:lang w:val="en-US" w:eastAsia="en-US"/>
        </w:rPr>
      </w:pPr>
      <w:r w:rsidRPr="005C542C">
        <w:rPr>
          <w:rFonts w:ascii="Bookman Old Style" w:hAnsi="Bookman Old Style"/>
          <w:bCs/>
          <w:color w:val="auto"/>
          <w:sz w:val="24"/>
          <w:szCs w:val="24"/>
        </w:rPr>
        <w:t xml:space="preserve">                           [MAP </w:t>
      </w:r>
      <w:r w:rsidR="00EF2851" w:rsidRPr="005C542C">
        <w:rPr>
          <w:rFonts w:ascii="Bookman Old Style" w:hAnsi="Bookman Old Style"/>
          <w:bCs/>
          <w:color w:val="auto"/>
          <w:sz w:val="24"/>
          <w:szCs w:val="24"/>
        </w:rPr>
        <w:t>OF APARTMENT UNDER SALE]</w:t>
      </w:r>
      <w:r w:rsidRPr="005C542C">
        <w:rPr>
          <w:noProof/>
          <w:color w:val="auto"/>
          <w:lang w:val="en-US" w:eastAsia="en-US"/>
        </w:rPr>
        <w:t xml:space="preserve"> </w:t>
      </w:r>
    </w:p>
    <w:p w:rsidR="00091E6F" w:rsidRPr="005C542C" w:rsidRDefault="00091E6F" w:rsidP="00091E6F">
      <w:pPr>
        <w:ind w:left="-426"/>
        <w:rPr>
          <w:color w:val="auto"/>
        </w:rPr>
      </w:pPr>
      <w:r w:rsidRPr="005C542C">
        <w:rPr>
          <w:noProof/>
          <w:color w:val="auto"/>
          <w:lang w:val="en-US" w:eastAsia="en-US"/>
        </w:rPr>
        <w:drawing>
          <wp:inline distT="0" distB="0" distL="0" distR="0">
            <wp:extent cx="8693885" cy="5732780"/>
            <wp:effectExtent l="0" t="5397"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rot="5400000">
                      <a:off x="0" y="0"/>
                      <a:ext cx="8696582" cy="5734558"/>
                    </a:xfrm>
                    <a:prstGeom prst="rect">
                      <a:avLst/>
                    </a:prstGeom>
                  </pic:spPr>
                </pic:pic>
              </a:graphicData>
            </a:graphic>
          </wp:inline>
        </w:drawing>
      </w:r>
    </w:p>
    <w:p w:rsidR="00EF2851" w:rsidRPr="005C542C" w:rsidRDefault="00091E6F" w:rsidP="00091E6F">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 xml:space="preserve"> </w:t>
      </w:r>
    </w:p>
    <w:p w:rsidR="00EF2851" w:rsidRPr="005C542C" w:rsidRDefault="00EF2851" w:rsidP="00EF2851">
      <w:pPr>
        <w:spacing w:after="0" w:line="276" w:lineRule="auto"/>
        <w:ind w:left="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ANNEXURE-E</w:t>
      </w:r>
    </w:p>
    <w:p w:rsidR="00EF2851" w:rsidRPr="005C542C" w:rsidRDefault="00EF2851" w:rsidP="00EF2851">
      <w:pPr>
        <w:spacing w:after="160" w:line="276" w:lineRule="auto"/>
        <w:ind w:left="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w:t>
      </w:r>
      <w:bookmarkStart w:id="5" w:name="_Hlk50634128"/>
      <w:r w:rsidRPr="005C542C">
        <w:rPr>
          <w:rFonts w:ascii="Bookman Old Style" w:hAnsi="Bookman Old Style"/>
          <w:bCs/>
          <w:color w:val="auto"/>
          <w:sz w:val="24"/>
          <w:szCs w:val="24"/>
          <w:u w:val="single"/>
        </w:rPr>
        <w:t>SPECIFICATION OF THE APARTMENT AND COMMON AMENITIES</w:t>
      </w:r>
      <w:bookmarkEnd w:id="5"/>
      <w:r w:rsidRPr="005C542C">
        <w:rPr>
          <w:rFonts w:ascii="Bookman Old Style" w:hAnsi="Bookman Old Style"/>
          <w:bCs/>
          <w:color w:val="auto"/>
          <w:sz w:val="24"/>
          <w:szCs w:val="24"/>
          <w:u w:val="single"/>
        </w:rPr>
        <w:t>)</w:t>
      </w:r>
    </w:p>
    <w:tbl>
      <w:tblPr>
        <w:tblW w:w="9185" w:type="dxa"/>
        <w:tblInd w:w="-460" w:type="dxa"/>
        <w:tblLook w:val="04A0"/>
      </w:tblPr>
      <w:tblGrid>
        <w:gridCol w:w="4683"/>
        <w:gridCol w:w="4502"/>
      </w:tblGrid>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AMENITIES</w:t>
            </w:r>
          </w:p>
          <w:p w:rsidR="00EF2851" w:rsidRPr="005C542C" w:rsidRDefault="00EF2851" w:rsidP="00933711">
            <w:pPr>
              <w:spacing w:after="0" w:line="240" w:lineRule="auto"/>
              <w:ind w:left="0"/>
              <w:jc w:val="center"/>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ELEGANT ENTRANCE GATE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ELECTRICAL CAR CHARCHING POINTS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PERIPHERY PLANTATION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GARDAGE CHUTE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GYMNASIUM (TRADITIONAL&amp;CROSS-FIT)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DESIGNER LOBBY AREA WITH ACCESS CONTROL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LIBRARY</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INSTEAD OF A PRESENTATION FROOM WRITE IT AS A MULTIPURPOSE HALL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MULTIPURPOSE LAWN WITH OUTDOOR GAMES COURT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COFFEE TABLE – IN LAWN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SENIOR CITIZEN’S SITTING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WASHROOM – (IN COMMON AREAS)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SENSORY LEARNING OUTDOOR PLAY </w:t>
            </w:r>
            <w:r w:rsidRPr="005C542C">
              <w:rPr>
                <w:rFonts w:asciiTheme="majorHAnsi" w:hAnsiTheme="majorHAnsi" w:cstheme="majorHAnsi"/>
                <w:color w:val="auto"/>
                <w:sz w:val="24"/>
                <w:szCs w:val="24"/>
              </w:rPr>
              <w:lastRenderedPageBreak/>
              <w:t xml:space="preserve">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lastRenderedPageBreak/>
              <w:t xml:space="preserve">PROVISION FOR MUSIC SYSTEM – (CLUB </w:t>
            </w:r>
            <w:r w:rsidRPr="005C542C">
              <w:rPr>
                <w:rFonts w:asciiTheme="majorHAnsi" w:hAnsiTheme="majorHAnsi" w:cstheme="majorHAnsi"/>
                <w:color w:val="auto"/>
                <w:sz w:val="24"/>
                <w:szCs w:val="24"/>
              </w:rPr>
              <w:lastRenderedPageBreak/>
              <w:t>HOUSE)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lastRenderedPageBreak/>
              <w:t>MULTI DWELLING UNIT</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 xml:space="preserve">CHARGING POINTS – (PUT IT IN TARRECE AMENITIES)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rPr>
                <w:rFonts w:ascii="Calibri" w:hAnsi="Calibri"/>
                <w:color w:val="auto"/>
                <w:sz w:val="24"/>
                <w:szCs w:val="24"/>
                <w:lang w:val="en-US" w:eastAsia="en-US"/>
              </w:rPr>
            </w:pPr>
            <w:r w:rsidRPr="005C542C">
              <w:rPr>
                <w:rFonts w:asciiTheme="majorHAnsi" w:hAnsiTheme="majorHAnsi" w:cstheme="majorHAnsi"/>
                <w:color w:val="auto"/>
                <w:sz w:val="24"/>
                <w:szCs w:val="24"/>
              </w:rPr>
              <w:t xml:space="preserve">STROLLER FRIENDLY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Theme="majorHAnsi" w:hAnsiTheme="majorHAnsi" w:cstheme="majorHAnsi"/>
                <w:color w:val="auto"/>
                <w:sz w:val="24"/>
                <w:szCs w:val="24"/>
              </w:rPr>
            </w:pPr>
            <w:r w:rsidRPr="005C542C">
              <w:rPr>
                <w:rFonts w:asciiTheme="majorHAnsi" w:hAnsiTheme="majorHAnsi" w:cstheme="majorHAnsi"/>
                <w:color w:val="auto"/>
                <w:sz w:val="24"/>
                <w:szCs w:val="24"/>
              </w:rPr>
              <w:t>CLUB HOUSE WITH MULTI PERPOSE HALL (PUT THIS IN PROJECT AMENITIES)</w:t>
            </w:r>
          </w:p>
        </w:tc>
      </w:tr>
      <w:tr w:rsidR="00EF2851" w:rsidRPr="005C542C" w:rsidTr="00933711">
        <w:trPr>
          <w:trHeight w:val="300"/>
        </w:trPr>
        <w:tc>
          <w:tcPr>
            <w:tcW w:w="9180" w:type="dxa"/>
            <w:gridSpan w:val="2"/>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STRUCTURE</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TILES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RCC FRAMED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DADO TILES IN WASHROOM AND ABOVE  KITCHEN PLATFORM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EARTHQUAKE RESISTANT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BASEMENT PARKING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PAINTS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FLOORING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INTERNAL OBD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WOODEN TEXTURE VITRIFIED TILES IN MASTER BEDROOM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SUPERIOR QUALITY EXTERNAL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ANTI-SKID FLOOR TILES IN WASHROOM, TOILET, AND</w:t>
            </w:r>
          </w:p>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VITRIFIED FLOORING</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left w:val="nil"/>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2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KITCHEN</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PLATFORM WITH STAINLESS STEEL SINK</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WATER PURIFIRE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AC PROVISION IN MASTER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ABOVE THE PLATFORM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ALL ELECTRICAL POINTS AS PER ELECTRICAL LAYOUT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ELECTRICAL POINTS AS PER ELECTRICAL LAYOUT</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firstLineChars="200" w:firstLine="482"/>
              <w:jc w:val="left"/>
              <w:rPr>
                <w:rFonts w:ascii="Calibri" w:hAnsi="Calibri"/>
                <w:b/>
                <w:bCs/>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0" w:firstLineChars="200" w:firstLine="482"/>
              <w:jc w:val="center"/>
              <w:rPr>
                <w:rFonts w:ascii="Calibri" w:hAnsi="Calibri"/>
                <w:b/>
                <w:bCs/>
                <w:color w:val="auto"/>
                <w:sz w:val="24"/>
                <w:szCs w:val="24"/>
                <w:lang w:val="en-US" w:eastAsia="en-US"/>
              </w:rPr>
            </w:pPr>
            <w:r w:rsidRPr="005C542C">
              <w:rPr>
                <w:rFonts w:ascii="Calibri" w:hAnsi="Calibri"/>
                <w:b/>
                <w:bCs/>
                <w:color w:val="auto"/>
                <w:sz w:val="24"/>
                <w:szCs w:val="24"/>
                <w:lang w:val="en-US" w:eastAsia="en-US"/>
              </w:rPr>
              <w:t>ECO FEATURE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RAINWATER HARVESTING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Theme="majorHAnsi" w:hAnsiTheme="majorHAnsi" w:cstheme="majorHAnsi"/>
                <w:color w:val="auto"/>
                <w:sz w:val="24"/>
                <w:szCs w:val="24"/>
              </w:rPr>
              <w:t>SEWAGE TREATMENT PLANT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Theme="majorHAnsi" w:hAnsiTheme="majorHAnsi" w:cstheme="majorHAnsi"/>
                <w:color w:val="auto"/>
                <w:sz w:val="24"/>
                <w:szCs w:val="24"/>
              </w:rPr>
              <w:t>SOLAR WATER HEATERS</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p>
        </w:tc>
      </w:tr>
      <w:tr w:rsidR="00EF2851" w:rsidRPr="005C542C"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EF2851" w:rsidRPr="005C542C" w:rsidRDefault="00EF2851" w:rsidP="00933711">
            <w:pPr>
              <w:spacing w:after="0" w:line="240" w:lineRule="auto"/>
              <w:ind w:left="61"/>
              <w:jc w:val="center"/>
              <w:rPr>
                <w:rFonts w:ascii="Calibri" w:hAnsi="Calibri"/>
                <w:color w:val="auto"/>
                <w:sz w:val="24"/>
                <w:szCs w:val="24"/>
                <w:lang w:val="en-US" w:eastAsia="en-US"/>
              </w:rPr>
            </w:pPr>
            <w:r w:rsidRPr="005C542C">
              <w:rPr>
                <w:rFonts w:ascii="Calibri" w:hAnsi="Calibri"/>
                <w:b/>
                <w:bCs/>
                <w:color w:val="auto"/>
                <w:sz w:val="24"/>
                <w:szCs w:val="24"/>
                <w:lang w:val="en-US" w:eastAsia="en-US"/>
              </w:rPr>
              <w:t>TERRACE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FLOORING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FULLY OPENABLE FRENCH DOOR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MS SAFETY RAILING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STAR GAZING ARENA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GRANITE COUNTER PROVIDE WITH CHARGING POINT FOR LAPTOP</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BARBEQUE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YOGA DECK</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 xml:space="preserve">KIDS PLAY ZONE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ACUPRESSURE PATHWAYS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GIANT LAWN CHESS SET.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BREAKOUT /REJUVENATING ZONE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GAZEBO</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240"/>
              <w:jc w:val="left"/>
              <w:rPr>
                <w:rFonts w:ascii="Calibri" w:hAnsi="Calibri"/>
                <w:color w:val="auto"/>
                <w:sz w:val="24"/>
                <w:szCs w:val="24"/>
                <w:lang w:val="en-US" w:eastAsia="en-US"/>
              </w:rPr>
            </w:pPr>
            <w:r w:rsidRPr="005C542C">
              <w:rPr>
                <w:rFonts w:ascii="Calibri" w:hAnsi="Calibri"/>
                <w:color w:val="auto"/>
                <w:sz w:val="24"/>
                <w:szCs w:val="24"/>
                <w:lang w:val="en-US" w:eastAsia="en-US"/>
              </w:rPr>
              <w:t>LOWN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61"/>
              <w:rPr>
                <w:rFonts w:ascii="Calibri" w:hAnsi="Calibri"/>
                <w:color w:val="auto"/>
                <w:sz w:val="24"/>
                <w:szCs w:val="24"/>
                <w:lang w:val="en-US" w:eastAsia="en-US"/>
              </w:rPr>
            </w:pPr>
            <w:r w:rsidRPr="005C542C">
              <w:rPr>
                <w:rFonts w:ascii="Calibri" w:hAnsi="Calibri"/>
                <w:color w:val="auto"/>
                <w:sz w:val="24"/>
                <w:szCs w:val="24"/>
                <w:lang w:val="en-US" w:eastAsia="en-US"/>
              </w:rPr>
              <w:t>FINESS WORKOUT ZONE</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0"/>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DRY BALCONY</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PLUMBING</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ANTI-SKID TILES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INTELLIGENT PLUMBING WITH </w:t>
            </w:r>
            <w:r w:rsidRPr="005C542C">
              <w:rPr>
                <w:rFonts w:ascii="Calibri" w:hAnsi="Calibri"/>
                <w:color w:val="auto"/>
                <w:sz w:val="24"/>
                <w:szCs w:val="24"/>
                <w:lang w:val="en-US" w:eastAsia="en-US"/>
              </w:rPr>
              <w:lastRenderedPageBreak/>
              <w:t>CONCEALED PIPES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lastRenderedPageBreak/>
              <w:t>ELECTRICAL POINT FOR WASHING MACHIN</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SANITARY AND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SIMPOLO OR EQUIVALENT MAKE BATH FITTINGS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GEYSER PROVISION IN ONE BATHROOM</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bottom w:val="single" w:sz="4" w:space="0" w:color="auto"/>
            </w:tcBorders>
            <w:shd w:val="clear" w:color="auto" w:fill="auto"/>
            <w:noWrap/>
            <w:vAlign w:val="center"/>
            <w:hideMark/>
          </w:tcPr>
          <w:p w:rsidR="00EF2851" w:rsidRPr="005C542C" w:rsidRDefault="00EF2851" w:rsidP="00933711">
            <w:pPr>
              <w:spacing w:after="0" w:line="240" w:lineRule="auto"/>
              <w:ind w:left="0" w:firstLineChars="500" w:firstLine="120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WINDOWS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64"/>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3 TRACK POWDER COATED ALUMINUM SLIDING WINDOW WITH GRANITE SILL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GRANITE DOOR FRAME WITH BOTH SIDE LAMINATED FLUSH DOORS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MS SAFTY GRILL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CPVC PLUMBING AND SANITARY WARE</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LOUVERED VENTILATORS IN BATHROOM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GLAZED TILES UPTO 7’ HEIGHT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color w:val="auto"/>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EXHAUST FAN PROVISION AND ELECTRIC BOILER POINT</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SOLAR WATER HEATER IN MASTER TOILET</w:t>
            </w:r>
          </w:p>
        </w:tc>
      </w:tr>
      <w:tr w:rsidR="00EF2851" w:rsidRPr="005C542C"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p>
        </w:tc>
        <w:tc>
          <w:tcPr>
            <w:tcW w:w="4500" w:type="dxa"/>
            <w:tcBorders>
              <w:top w:val="single" w:sz="4" w:space="0" w:color="auto"/>
              <w:bottom w:val="single" w:sz="4" w:space="0" w:color="auto"/>
            </w:tcBorders>
            <w:shd w:val="clear" w:color="auto" w:fill="auto"/>
            <w:noWrap/>
            <w:vAlign w:val="bottom"/>
          </w:tcPr>
          <w:p w:rsidR="00EF2851" w:rsidRPr="005C542C" w:rsidRDefault="00EF2851" w:rsidP="00933711">
            <w:pPr>
              <w:spacing w:after="0" w:line="240" w:lineRule="auto"/>
              <w:ind w:left="0"/>
              <w:jc w:val="left"/>
              <w:rPr>
                <w:rFonts w:ascii="Calibri" w:hAnsi="Calibri"/>
                <w:color w:val="auto"/>
                <w:sz w:val="24"/>
                <w:szCs w:val="24"/>
                <w:lang w:val="en-US" w:eastAsia="en-US"/>
              </w:rPr>
            </w:pP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155"/>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DOORS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5C542C" w:rsidRDefault="00EF2851" w:rsidP="00933711">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ELECTRICAL</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BOTH SIDE LAMINATED FLUSH DOOR</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CONCEALED FIRE RETARDANT LOW SMOKE COPPER WIRES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WOODEN DOOR FRAME ON MAIN DOOR AND BEDROOM DOORS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CIRCUIT BREAKER</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ALL DOORS FITTINGS WITH BRASS/STAINLESS FINISH</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TV AND TELEPHONE POINTS IN LIVING AND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MODULAR SWITCHES</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SPLIT AC PROVISION IN ONE BEDROOM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FRIDGE, OVEN AND FOOD PROCESSOR POINT IN KITCHEN</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5C542C" w:rsidRDefault="00EF2851" w:rsidP="00933711">
            <w:pPr>
              <w:spacing w:after="0" w:line="240" w:lineRule="auto"/>
              <w:ind w:left="0"/>
              <w:jc w:val="left"/>
              <w:rPr>
                <w:rFonts w:ascii="Calibri" w:hAnsi="Calibri"/>
                <w:color w:val="auto"/>
                <w:sz w:val="24"/>
                <w:szCs w:val="24"/>
                <w:lang w:val="en-US" w:eastAsia="en-US"/>
              </w:rPr>
            </w:pPr>
            <w:r w:rsidRPr="005C542C">
              <w:rPr>
                <w:rFonts w:ascii="Calibri" w:hAnsi="Calibri"/>
                <w:color w:val="auto"/>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PROVISION FOR EXHAUST FAN IN KITCHEN AND WASHROOM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E12332" w:rsidP="00933711">
            <w:pPr>
              <w:spacing w:after="0" w:line="240" w:lineRule="auto"/>
              <w:ind w:left="155"/>
              <w:jc w:val="left"/>
              <w:rPr>
                <w:rFonts w:ascii="Calibri" w:hAnsi="Calibri"/>
                <w:b/>
                <w:bCs/>
                <w:color w:val="auto"/>
                <w:sz w:val="24"/>
                <w:szCs w:val="24"/>
                <w:lang w:val="en-US" w:eastAsia="en-US"/>
              </w:rPr>
            </w:pPr>
            <w:r>
              <w:rPr>
                <w:rFonts w:ascii="Calibri" w:hAnsi="Calibri"/>
                <w:b/>
                <w:bCs/>
                <w:noProof/>
                <w:color w:val="auto"/>
                <w:sz w:val="24"/>
                <w:szCs w:val="24"/>
                <w:lang w:val="en-US" w:eastAsia="en-US"/>
              </w:rPr>
              <w:pict>
                <v:shape id="Freeform 3" o:spid="_x0000_s1028" style="position:absolute;left:0;text-align:left;margin-left:119.6pt;margin-top:363.4pt;width:367.8pt;height:388.5pt;z-index:-251658752;visibility:visible;mso-position-horizontal-relative:page;mso-position-vertical-relative:page" coordsize="7356,7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" adj="0,,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anchory="page"/>
                </v:shape>
              </w:pict>
            </w:r>
            <w:r>
              <w:rPr>
                <w:rFonts w:ascii="Calibri" w:hAnsi="Calibri"/>
                <w:b/>
                <w:bCs/>
                <w:noProof/>
                <w:color w:val="auto"/>
                <w:sz w:val="24"/>
                <w:szCs w:val="24"/>
                <w:lang w:val="en-US" w:eastAsia="en-US"/>
              </w:rPr>
              <w:pict>
                <v:shapetype id="_x0000_t202" coordsize="21600,21600" o:spt="202" path="m,l,21600r21600,l21600,xe">
                  <v:stroke joinstyle="miter"/>
                  <v:path gradientshapeok="t" o:connecttype="rect"/>
                </v:shapetype>
                <v:shape id="Text Box 2" o:spid="_x0000_s1027" type="#_x0000_t202" style="position:absolute;left:0;text-align:left;margin-left:40pt;margin-top:857.25pt;width:27.8pt;height:59.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" filled="f" stroked="f">
                  <v:textbox style="layout-flow:vertical;mso-layout-flow-alt:bottom-to-top" inset="0,0,0,0">
                    <w:txbxContent>
                      <w:p w:rsidR="00DB7D07" w:rsidRDefault="00DB7D07" w:rsidP="00EF2851">
                        <w:pPr>
                          <w:spacing w:before="40"/>
                          <w:ind w:left="20"/>
                          <w:rPr>
                            <w:i/>
                            <w:sz w:val="44"/>
                          </w:rPr>
                        </w:pPr>
                        <w:r>
                          <w:rPr>
                            <w:i/>
                            <w:u w:val="single"/>
                          </w:rPr>
                          <w:t>Page</w:t>
                        </w:r>
                        <w:r>
                          <w:rPr>
                            <w:i/>
                            <w:sz w:val="44"/>
                            <w:u w:val="single"/>
                          </w:rPr>
                          <w:t>46</w:t>
                        </w:r>
                      </w:p>
                    </w:txbxContent>
                  </v:textbox>
                  <w10:wrap anchorx="page" anchory="page"/>
                </v:shape>
              </w:pict>
            </w:r>
            <w:r w:rsidR="00EF2851" w:rsidRPr="005C542C">
              <w:rPr>
                <w:rFonts w:ascii="Calibri" w:hAnsi="Calibri"/>
                <w:b/>
                <w:bCs/>
                <w:color w:val="auto"/>
                <w:sz w:val="24"/>
                <w:szCs w:val="24"/>
                <w:lang w:val="en-US" w:eastAsia="en-US"/>
              </w:rPr>
              <w:t xml:space="preserve">AUTOMATION </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5C542C" w:rsidRDefault="00EF2851" w:rsidP="00933711">
            <w:pPr>
              <w:spacing w:after="0" w:line="240" w:lineRule="auto"/>
              <w:ind w:left="0" w:firstLineChars="58" w:firstLine="140"/>
              <w:jc w:val="left"/>
              <w:rPr>
                <w:rFonts w:ascii="Calibri" w:hAnsi="Calibri"/>
                <w:b/>
                <w:bCs/>
                <w:color w:val="auto"/>
                <w:sz w:val="24"/>
                <w:szCs w:val="24"/>
                <w:lang w:val="en-US" w:eastAsia="en-US"/>
              </w:rPr>
            </w:pPr>
            <w:r w:rsidRPr="005C542C">
              <w:rPr>
                <w:rFonts w:ascii="Calibri" w:hAnsi="Calibri"/>
                <w:b/>
                <w:bCs/>
                <w:color w:val="auto"/>
                <w:sz w:val="24"/>
                <w:szCs w:val="24"/>
                <w:lang w:val="en-US" w:eastAsia="en-US"/>
              </w:rPr>
              <w:t>SAFETY&amp;SECURITY</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PANIC BUTTON IN COMMON-WASHROOM &amp;COMMON-DEDROOM.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FIRE FIGHTING SYSTEM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MOTION SENSOR LIGHTING IN BOTH BATHROOM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POWER BACK – UP FOR THE COMMON AREA</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SIP VIDEO DOOR PHONE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CCTV SURVEILLANCE </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GAS LEAK DETACTOR IN KITCHEN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MYGATE AAP</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MAIN ENTRANCE GUARD PHONE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5C542C" w:rsidRDefault="00EF2851" w:rsidP="00933711">
            <w:pPr>
              <w:spacing w:after="0" w:line="240" w:lineRule="auto"/>
              <w:ind w:left="164"/>
              <w:jc w:val="left"/>
              <w:rPr>
                <w:rFonts w:ascii="Calibri" w:hAnsi="Calibri"/>
                <w:color w:val="auto"/>
                <w:sz w:val="24"/>
                <w:szCs w:val="24"/>
                <w:lang w:val="en-US" w:eastAsia="en-US"/>
              </w:rPr>
            </w:pPr>
            <w:r w:rsidRPr="005C542C">
              <w:rPr>
                <w:rFonts w:ascii="Calibri" w:hAnsi="Calibri"/>
                <w:color w:val="auto"/>
                <w:sz w:val="24"/>
                <w:szCs w:val="24"/>
                <w:lang w:val="en-US" w:eastAsia="en-US"/>
              </w:rPr>
              <w:t>3-TIER SECURITY SYSTEM</w:t>
            </w:r>
          </w:p>
        </w:tc>
      </w:tr>
      <w:tr w:rsidR="00EF2851" w:rsidRPr="005C542C"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55"/>
              <w:jc w:val="left"/>
              <w:rPr>
                <w:rFonts w:ascii="Calibri" w:hAnsi="Calibri"/>
                <w:color w:val="auto"/>
                <w:sz w:val="24"/>
                <w:szCs w:val="24"/>
                <w:lang w:val="en-US" w:eastAsia="en-US"/>
              </w:rPr>
            </w:pPr>
            <w:r w:rsidRPr="005C542C">
              <w:rPr>
                <w:rFonts w:ascii="Calibri" w:hAnsi="Calibri"/>
                <w:color w:val="auto"/>
                <w:sz w:val="24"/>
                <w:szCs w:val="24"/>
                <w:lang w:val="en-US" w:eastAsia="en-US"/>
              </w:rPr>
              <w:t xml:space="preserve">ELECTROMAGNETIC LOBBY DOOR LOCK SYSTEM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5C542C" w:rsidRDefault="00EF2851" w:rsidP="00933711">
            <w:pPr>
              <w:spacing w:after="0" w:line="240" w:lineRule="auto"/>
              <w:ind w:left="164"/>
              <w:jc w:val="left"/>
              <w:rPr>
                <w:rFonts w:ascii="Calibri" w:hAnsi="Calibri"/>
                <w:color w:val="auto"/>
                <w:sz w:val="24"/>
                <w:szCs w:val="24"/>
                <w:lang w:val="en-US" w:eastAsia="en-US"/>
              </w:rPr>
            </w:pPr>
          </w:p>
        </w:tc>
      </w:tr>
    </w:tbl>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5C542C" w:rsidRDefault="00EF2851" w:rsidP="00EF2851">
      <w:pPr>
        <w:spacing w:after="0" w:line="240" w:lineRule="auto"/>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 E C L A R A T I O N</w:t>
      </w:r>
    </w:p>
    <w:p w:rsidR="00EF2851" w:rsidRPr="005C542C" w:rsidRDefault="00EF2851" w:rsidP="00EF2851">
      <w:pPr>
        <w:pStyle w:val="PlainText"/>
        <w:contextualSpacing/>
        <w:jc w:val="both"/>
        <w:rPr>
          <w:rFonts w:ascii="Bookman Old Style" w:hAnsi="Bookman Old Style"/>
          <w:bCs/>
          <w:sz w:val="24"/>
          <w:szCs w:val="24"/>
        </w:rPr>
      </w:pPr>
    </w:p>
    <w:p w:rsidR="00EF2851" w:rsidRPr="005C542C" w:rsidRDefault="00EF2851" w:rsidP="00EF2851">
      <w:pPr>
        <w:spacing w:after="0" w:line="240" w:lineRule="auto"/>
        <w:ind w:left="0"/>
        <w:rPr>
          <w:rFonts w:ascii="Bookman Old Style" w:hAnsi="Bookman Old Style"/>
          <w:bCs/>
          <w:color w:val="auto"/>
          <w:sz w:val="24"/>
          <w:szCs w:val="24"/>
        </w:rPr>
      </w:pPr>
      <w:r w:rsidRPr="005C542C">
        <w:rPr>
          <w:rFonts w:ascii="Bookman Old Style" w:hAnsi="Bookman Old Style"/>
          <w:b/>
          <w:color w:val="auto"/>
          <w:sz w:val="24"/>
          <w:szCs w:val="24"/>
          <w:u w:val="single"/>
        </w:rPr>
        <w:lastRenderedPageBreak/>
        <w:t xml:space="preserve">M/S. KRISALA ASSOCIATES </w:t>
      </w:r>
      <w:r w:rsidRPr="005C542C">
        <w:rPr>
          <w:rFonts w:ascii="Bookman Old Style" w:hAnsi="Bookman Old Style"/>
          <w:color w:val="auto"/>
          <w:sz w:val="24"/>
          <w:szCs w:val="24"/>
        </w:rPr>
        <w:t>through its partner</w:t>
      </w:r>
      <w:r w:rsidRPr="005C542C">
        <w:rPr>
          <w:rFonts w:ascii="Bookman Old Style" w:hAnsi="Bookman Old Style"/>
          <w:bCs/>
          <w:color w:val="auto"/>
          <w:sz w:val="24"/>
          <w:szCs w:val="24"/>
        </w:rPr>
        <w:t xml:space="preserve">, do hereby state and declare that I have presented document in the office of Sub-Registrar, Haveli for registration. I state that consenting party No. 1 to 14 namely Smt. Pramila Dhanajay Jadhav and others have executed various </w:t>
      </w:r>
      <w:r w:rsidRPr="005C542C">
        <w:rPr>
          <w:rFonts w:ascii="Bookman Old Style" w:hAnsi="Bookman Old Style"/>
          <w:color w:val="auto"/>
          <w:sz w:val="24"/>
          <w:szCs w:val="24"/>
        </w:rPr>
        <w:t xml:space="preserve">Power of Attorneys as detailed above, which are duly registered in the office of Sub Registrar Haveli No. 05, </w:t>
      </w:r>
      <w:r w:rsidRPr="005C542C">
        <w:rPr>
          <w:rFonts w:ascii="Bookman Old Style" w:hAnsi="Bookman Old Style"/>
          <w:bCs/>
          <w:color w:val="auto"/>
          <w:sz w:val="24"/>
          <w:szCs w:val="24"/>
        </w:rPr>
        <w:t>in our favour. The said Power of Attorneys are not cancelled. I state that the executants of the said Power of Attorneys are not dead. The said Power of Attorneys are perfectly valid and I am authorized to do the aforesaid act. I state that if the present declaration is found to be false, I am aware that I am liable to be punished under Section 82 of the Registration Act 1908.</w:t>
      </w: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r w:rsidRPr="005C542C">
        <w:rPr>
          <w:rFonts w:ascii="Bookman Old Style" w:hAnsi="Bookman Old Style"/>
          <w:b/>
          <w:i w:val="0"/>
          <w:iCs w:val="0"/>
          <w:color w:val="auto"/>
          <w:sz w:val="24"/>
          <w:szCs w:val="24"/>
        </w:rPr>
        <w:tab/>
      </w:r>
      <w:r w:rsidRPr="005C542C">
        <w:rPr>
          <w:rFonts w:ascii="Bookman Old Style" w:hAnsi="Bookman Old Style"/>
          <w:b/>
          <w:i w:val="0"/>
          <w:iCs w:val="0"/>
          <w:color w:val="auto"/>
          <w:sz w:val="24"/>
          <w:szCs w:val="24"/>
        </w:rPr>
        <w:tab/>
      </w: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spacing w:after="0" w:line="240" w:lineRule="auto"/>
        <w:rPr>
          <w:rFonts w:ascii="Bookman Old Style" w:hAnsi="Bookman Old Style"/>
          <w:color w:val="auto"/>
          <w:sz w:val="24"/>
          <w:szCs w:val="24"/>
        </w:rPr>
      </w:pPr>
    </w:p>
    <w:p w:rsidR="00EF2851" w:rsidRPr="005C542C"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p>
    <w:p w:rsidR="00EF2851" w:rsidRPr="005C542C" w:rsidRDefault="00EF2851" w:rsidP="00EF2851">
      <w:pPr>
        <w:pStyle w:val="Heading7"/>
        <w:tabs>
          <w:tab w:val="left" w:pos="5310"/>
          <w:tab w:val="left" w:pos="6300"/>
          <w:tab w:val="left" w:pos="6390"/>
          <w:tab w:val="left" w:pos="6480"/>
          <w:tab w:val="left" w:pos="6750"/>
        </w:tabs>
        <w:spacing w:before="0" w:line="240" w:lineRule="auto"/>
        <w:ind w:firstLine="383"/>
        <w:contextualSpacing/>
        <w:rPr>
          <w:rFonts w:ascii="Bookman Old Style" w:hAnsi="Bookman Old Style"/>
          <w:b/>
          <w:bCs/>
          <w:color w:val="auto"/>
          <w:sz w:val="24"/>
          <w:szCs w:val="24"/>
        </w:rPr>
      </w:pPr>
      <w:r w:rsidRPr="005C542C">
        <w:rPr>
          <w:rFonts w:ascii="Bookman Old Style" w:hAnsi="Bookman Old Style"/>
          <w:b/>
          <w:i w:val="0"/>
          <w:iCs w:val="0"/>
          <w:color w:val="auto"/>
          <w:sz w:val="24"/>
          <w:szCs w:val="24"/>
        </w:rPr>
        <w:tab/>
        <w:t>DECLARANT</w:t>
      </w: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r>
      <w:r w:rsidRPr="005C542C">
        <w:rPr>
          <w:rFonts w:ascii="Bookman Old Style" w:hAnsi="Bookman Old Style" w:cstheme="minorHAnsi"/>
          <w:b/>
          <w:bCs/>
          <w:color w:val="auto"/>
          <w:sz w:val="20"/>
        </w:rPr>
        <w:tab/>
        <w:t xml:space="preserve"> </w:t>
      </w:r>
      <w:r w:rsidRPr="005C542C">
        <w:rPr>
          <w:rFonts w:ascii="Bookman Old Style" w:hAnsi="Bookman Old Style" w:cstheme="minorHAnsi"/>
          <w:b/>
          <w:bCs/>
          <w:color w:val="auto"/>
          <w:sz w:val="22"/>
        </w:rPr>
        <w:t>MR. TULSIDAS RATANSHIBHAI PATEL</w:t>
      </w: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5C542C"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5C542C">
        <w:rPr>
          <w:rFonts w:ascii="Bookman Old Style" w:hAnsi="Bookman Old Style"/>
          <w:b/>
          <w:bCs/>
          <w:color w:val="auto"/>
          <w:sz w:val="24"/>
          <w:szCs w:val="24"/>
        </w:rPr>
        <w:t>ANNEXURE-F</w:t>
      </w:r>
    </w:p>
    <w:p w:rsidR="00EF2851" w:rsidRPr="005C542C" w:rsidRDefault="00EF2851" w:rsidP="00EF2851">
      <w:pPr>
        <w:spacing w:after="0" w:line="276" w:lineRule="auto"/>
        <w:ind w:left="360"/>
        <w:jc w:val="center"/>
        <w:rPr>
          <w:rFonts w:ascii="Bookman Old Style" w:hAnsi="Bookman Old Style"/>
          <w:color w:val="auto"/>
          <w:szCs w:val="24"/>
        </w:rPr>
      </w:pPr>
      <w:r w:rsidRPr="005C542C">
        <w:rPr>
          <w:rFonts w:ascii="Bookman Old Style" w:hAnsi="Bookman Old Style"/>
          <w:color w:val="auto"/>
          <w:szCs w:val="24"/>
        </w:rPr>
        <w:t>Certificate of Registration with MahaRERA</w:t>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EF2851">
      <w:pPr>
        <w:spacing w:after="0" w:line="276" w:lineRule="auto"/>
        <w:ind w:left="-426"/>
        <w:jc w:val="center"/>
        <w:rPr>
          <w:rFonts w:ascii="Bookman Old Style" w:hAnsi="Bookman Old Style"/>
          <w:color w:val="auto"/>
          <w:szCs w:val="24"/>
        </w:rPr>
      </w:pPr>
      <w:r w:rsidRPr="005C542C">
        <w:rPr>
          <w:rFonts w:ascii="Bookman Old Style" w:hAnsi="Bookman Old Style"/>
          <w:noProof/>
          <w:color w:val="auto"/>
          <w:szCs w:val="24"/>
          <w:lang w:val="en-US" w:eastAsia="en-US"/>
        </w:rPr>
        <w:lastRenderedPageBreak/>
        <w:drawing>
          <wp:inline distT="0" distB="0" distL="0" distR="0">
            <wp:extent cx="5486400" cy="7867179"/>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7867179"/>
                    </a:xfrm>
                    <a:prstGeom prst="rect">
                      <a:avLst/>
                    </a:prstGeom>
                    <a:noFill/>
                    <a:ln>
                      <a:noFill/>
                    </a:ln>
                  </pic:spPr>
                </pic:pic>
              </a:graphicData>
            </a:graphic>
          </wp:inline>
        </w:drawing>
      </w:r>
    </w:p>
    <w:p w:rsidR="00EF2851" w:rsidRPr="005C542C" w:rsidRDefault="00EF2851" w:rsidP="00EF2851">
      <w:pPr>
        <w:spacing w:after="0" w:line="276" w:lineRule="auto"/>
        <w:ind w:left="360"/>
        <w:jc w:val="center"/>
        <w:rPr>
          <w:rFonts w:ascii="Bookman Old Style" w:hAnsi="Bookman Old Style"/>
          <w:color w:val="auto"/>
          <w:szCs w:val="24"/>
        </w:rPr>
      </w:pPr>
    </w:p>
    <w:p w:rsidR="00EF2851" w:rsidRPr="005C542C" w:rsidRDefault="00EF2851" w:rsidP="00FF2966">
      <w:pPr>
        <w:spacing w:after="0"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450"/>
        <w:jc w:val="center"/>
        <w:rPr>
          <w:rFonts w:ascii="Bookman Old Style" w:hAnsi="Bookman Old Style"/>
          <w:b/>
          <w:color w:val="auto"/>
          <w:sz w:val="24"/>
          <w:szCs w:val="24"/>
          <w:u w:val="single"/>
        </w:rPr>
      </w:pPr>
      <w:r w:rsidRPr="005C542C">
        <w:rPr>
          <w:rFonts w:ascii="Bookman Old Style" w:hAnsi="Bookman Old Style"/>
          <w:b/>
          <w:bCs/>
          <w:color w:val="auto"/>
          <w:sz w:val="24"/>
          <w:szCs w:val="24"/>
        </w:rPr>
        <w:t>ANNEXURE-G</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COMMENCEMENT CERTIFICATE</w:t>
      </w:r>
    </w:p>
    <w:p w:rsidR="00EF2851" w:rsidRPr="005C542C" w:rsidRDefault="00EF2851" w:rsidP="00EF2851">
      <w:pPr>
        <w:spacing w:after="240"/>
        <w:ind w:left="-630" w:right="-180"/>
        <w:jc w:val="center"/>
        <w:rPr>
          <w:rFonts w:ascii="Bookman Old Style" w:hAnsi="Bookman Old Style"/>
          <w:b/>
          <w:color w:val="auto"/>
          <w:sz w:val="24"/>
          <w:szCs w:val="24"/>
          <w:u w:val="single"/>
        </w:rPr>
      </w:pPr>
      <w:r w:rsidRPr="005C542C">
        <w:rPr>
          <w:rFonts w:ascii="Bookman Old Style" w:hAnsi="Bookman Old Style"/>
          <w:b/>
          <w:noProof/>
          <w:color w:val="auto"/>
          <w:sz w:val="24"/>
          <w:szCs w:val="24"/>
          <w:u w:val="single"/>
          <w:lang w:val="en-US" w:eastAsia="en-US"/>
        </w:rPr>
        <w:lastRenderedPageBreak/>
        <w:drawing>
          <wp:inline distT="0" distB="0" distL="0" distR="0">
            <wp:extent cx="5801720" cy="8247369"/>
            <wp:effectExtent l="19050" t="0" r="853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800217" cy="8245232"/>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r w:rsidRPr="005C542C">
        <w:rPr>
          <w:rFonts w:ascii="Bookman Old Style" w:hAnsi="Bookman Old Style"/>
          <w:b/>
          <w:bCs/>
          <w:color w:val="auto"/>
          <w:sz w:val="24"/>
          <w:szCs w:val="24"/>
          <w:u w:val="double"/>
        </w:rPr>
        <w:t>PAN CARD OF THE PROMOTER/</w:t>
      </w:r>
      <w:r w:rsidR="007933DF">
        <w:rPr>
          <w:rFonts w:ascii="Bookman Old Style" w:hAnsi="Bookman Old Style"/>
          <w:b/>
          <w:bCs/>
          <w:color w:val="auto"/>
          <w:sz w:val="24"/>
          <w:szCs w:val="24"/>
          <w:u w:val="double"/>
        </w:rPr>
        <w:t>ALLOTTEE</w:t>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r w:rsidRPr="005C542C">
        <w:rPr>
          <w:rFonts w:ascii="Bookman Old Style" w:hAnsi="Bookman Old Style"/>
          <w:b/>
          <w:bCs/>
          <w:noProof/>
          <w:color w:val="auto"/>
          <w:sz w:val="24"/>
          <w:szCs w:val="24"/>
          <w:u w:val="double"/>
          <w:lang w:val="en-US" w:eastAsia="en-US"/>
        </w:rPr>
        <w:lastRenderedPageBreak/>
        <w:drawing>
          <wp:inline distT="0" distB="0" distL="0" distR="0">
            <wp:extent cx="3768266" cy="2410020"/>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9256" cy="2410653"/>
                    </a:xfrm>
                    <a:prstGeom prst="rect">
                      <a:avLst/>
                    </a:prstGeom>
                    <a:noFill/>
                    <a:ln>
                      <a:noFill/>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09802" cy="2268187"/>
            <wp:effectExtent l="19050" t="0" r="4948" b="0"/>
            <wp:docPr id="44" name="Picture 2" descr="C:\Users\Adv.Tanveer\Downloads\PATEL AD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v.Tanveer\Downloads\PATEL ADHAR.jpg"/>
                    <pic:cNvPicPr>
                      <a:picLocks noChangeAspect="1" noChangeArrowheads="1"/>
                    </pic:cNvPicPr>
                  </pic:nvPicPr>
                  <pic:blipFill>
                    <a:blip r:embed="rId20" cstate="print"/>
                    <a:srcRect l="12554" t="16287" r="11224" b="21498"/>
                    <a:stretch>
                      <a:fillRect/>
                    </a:stretch>
                  </pic:blipFill>
                  <pic:spPr bwMode="auto">
                    <a:xfrm>
                      <a:off x="0" y="0"/>
                      <a:ext cx="3709802" cy="2268187"/>
                    </a:xfrm>
                    <a:prstGeom prst="rect">
                      <a:avLst/>
                    </a:prstGeom>
                    <a:noFill/>
                    <a:ln w="9525">
                      <a:noFill/>
                      <a:miter lim="800000"/>
                      <a:headEnd/>
                      <a:tailEnd/>
                    </a:ln>
                  </pic:spPr>
                </pic:pic>
              </a:graphicData>
            </a:graphic>
          </wp:inline>
        </w:drawing>
      </w: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r w:rsidRPr="005C542C">
        <w:rPr>
          <w:noProof/>
          <w:color w:val="auto"/>
          <w:lang w:val="en-US" w:eastAsia="en-US"/>
        </w:rPr>
        <w:drawing>
          <wp:inline distT="0" distB="0" distL="0" distR="0">
            <wp:extent cx="3781054" cy="2576945"/>
            <wp:effectExtent l="19050" t="0" r="0" b="0"/>
            <wp:docPr id="45" name="Picture 3" descr="C:\Users\Adv.Tanveer\Downloads\PATE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v.Tanveer\Downloads\PATEL PHOTO.jpg"/>
                    <pic:cNvPicPr>
                      <a:picLocks noChangeAspect="1" noChangeArrowheads="1"/>
                    </pic:cNvPicPr>
                  </pic:nvPicPr>
                  <pic:blipFill>
                    <a:blip r:embed="rId21" cstate="print"/>
                    <a:srcRect l="10600" t="11075" r="11712" b="18241"/>
                    <a:stretch>
                      <a:fillRect/>
                    </a:stretch>
                  </pic:blipFill>
                  <pic:spPr bwMode="auto">
                    <a:xfrm>
                      <a:off x="0" y="0"/>
                      <a:ext cx="3781054" cy="2576945"/>
                    </a:xfrm>
                    <a:prstGeom prst="rect">
                      <a:avLst/>
                    </a:prstGeom>
                    <a:noFill/>
                    <a:ln w="9525">
                      <a:noFill/>
                      <a:miter lim="800000"/>
                      <a:headEnd/>
                      <a:tailEnd/>
                    </a:ln>
                  </pic:spPr>
                </pic:pic>
              </a:graphicData>
            </a:graphic>
          </wp:inline>
        </w:drawing>
      </w: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9A32AB" w:rsidRPr="005C542C" w:rsidRDefault="009A32AB" w:rsidP="00EF2851">
      <w:pPr>
        <w:spacing w:after="0" w:line="276" w:lineRule="auto"/>
        <w:ind w:left="-63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spacing w:after="0" w:line="276" w:lineRule="auto"/>
        <w:ind w:left="0"/>
        <w:jc w:val="center"/>
        <w:rPr>
          <w:rFonts w:ascii="Bookman Old Style" w:hAnsi="Bookman Old Style"/>
          <w:b/>
          <w:bCs/>
          <w:color w:val="auto"/>
          <w:sz w:val="24"/>
          <w:szCs w:val="24"/>
          <w:u w:val="double"/>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jc w:val="center"/>
        <w:rPr>
          <w:color w:val="auto"/>
        </w:rPr>
      </w:pPr>
    </w:p>
    <w:p w:rsidR="00EF2851" w:rsidRPr="005C542C" w:rsidRDefault="00EF2851" w:rsidP="00EF2851">
      <w:pPr>
        <w:rPr>
          <w:color w:val="auto"/>
        </w:rPr>
      </w:pPr>
    </w:p>
    <w:p w:rsidR="00982963"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77.02</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48.96</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8.08</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&lt;&lt;&lt;AREA5SQMT&gt;&gt;&gt;</w:t>
      </w:r>
    </w:p>
    <w:p w:rsidR="00276B0E" w:rsidRPr="005C542C" w:rsidRDefault="00276B0E" w:rsidP="00276B0E">
      <w:pPr>
        <w:rPr>
          <w:rFonts w:ascii="Bookman Old Style" w:hAnsi="Bookman Old Style"/>
          <w:b/>
          <w:bCs/>
          <w:color w:val="auto"/>
          <w:sz w:val="24"/>
          <w:szCs w:val="24"/>
        </w:rPr>
      </w:pPr>
      <w:r w:rsidRPr="005C542C">
        <w:rPr>
          <w:rFonts w:ascii="Bookman Old Style" w:hAnsi="Bookman Old Style"/>
          <w:b/>
          <w:bCs/>
          <w:color w:val="auto"/>
          <w:sz w:val="24"/>
          <w:szCs w:val="24"/>
        </w:rPr>
        <w:t>&lt;&lt;&lt;AREA6SQMT&gt;&gt;&gt;</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Pr="005C542C"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Pr="005C542C" w:rsidRDefault="00276B0E" w:rsidP="00276B0E">
      <w:pPr>
        <w:rPr>
          <w:color w:val="auto"/>
        </w:rPr>
      </w:pPr>
      <w:r w:rsidRPr="005C542C">
        <w:rPr>
          <w:rFonts w:ascii="Bookman Old Style" w:hAnsi="Bookman Old Style"/>
          <w:b/>
          <w:bCs/>
          <w:color w:val="auto"/>
          <w:sz w:val="24"/>
          <w:szCs w:val="24"/>
        </w:rPr>
        <w:t>&lt;&lt;&lt;AREA9SQMT&gt;&gt;&gt;</w:t>
      </w:r>
    </w:p>
    <w:sectPr w:rsidR="00276B0E" w:rsidRPr="005C542C" w:rsidSect="00933711">
      <w:footerReference w:type="even" r:id="rId22"/>
      <w:footerReference w:type="default" r:id="rId23"/>
      <w:footerReference w:type="first" r:id="rId24"/>
      <w:pgSz w:w="12240" w:h="20160" w:code="5"/>
      <w:pgMar w:top="3897" w:right="1440" w:bottom="1440" w:left="2160" w:header="720" w:footer="1506" w:gutter="0"/>
      <w:pgBorders>
        <w:top w:val="thinThickThinSmallGap" w:sz="24" w:space="1" w:color="auto"/>
        <w:left w:val="thinThickThinSmallGap" w:sz="24" w:space="30" w:color="auto"/>
        <w:bottom w:val="thinThickThinSmallGap" w:sz="24" w:space="1" w:color="auto"/>
        <w:right w:val="thinThickThinSmallGap" w:sz="24" w:space="10" w:color="auto"/>
      </w:pgBorders>
      <w:cols w:space="720"/>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0242" w:rsidRDefault="00970242">
      <w:pPr>
        <w:spacing w:after="0" w:line="240" w:lineRule="auto"/>
      </w:pPr>
      <w:r>
        <w:separator/>
      </w:r>
    </w:p>
  </w:endnote>
  <w:endnote w:type="continuationSeparator" w:id="1">
    <w:p w:rsidR="00970242" w:rsidRDefault="009702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Uralic">
    <w:altName w:val="Times New Roman"/>
    <w:charset w:val="00"/>
    <w:family w:val="auto"/>
    <w:pitch w:val="variable"/>
    <w:sig w:usb0="00000000" w:usb1="00000000" w:usb2="00000000" w:usb3="00000000" w:csb0="00000000" w:csb1="00000000"/>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E12332" w:rsidP="00933711">
    <w:pPr>
      <w:pStyle w:val="Footer"/>
      <w:ind w:left="0"/>
    </w:pPr>
    <w:r>
      <w:rPr>
        <w:noProof/>
        <w:lang w:val="en-US" w:eastAsia="en-US"/>
      </w:rPr>
      <w:pict>
        <v:rect id="Rectangle 13" o:spid="_x0000_s4097" style="position:absolute;left:0;text-align:left;margin-left:24.7pt;margin-top:626.15pt;width:40.2pt;height:140.75pt;z-index:251658240;visibility:visible;mso-position-horizontal-relative:left-margin-area;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DB7D07" w:rsidRPr="00155134" w:rsidRDefault="00DB7D07">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00E12332" w:rsidRPr="00E12332">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00E12332" w:rsidRPr="00E12332">
                  <w:rPr>
                    <w:rFonts w:ascii="Bookman Old Style" w:eastAsiaTheme="minorEastAsia" w:hAnsi="Bookman Old Style"/>
                    <w:i/>
                    <w:sz w:val="22"/>
                    <w:u w:val="single"/>
                  </w:rPr>
                  <w:fldChar w:fldCharType="separate"/>
                </w:r>
                <w:r w:rsidR="00AD244E" w:rsidRPr="00AD244E">
                  <w:rPr>
                    <w:rFonts w:ascii="Bookman Old Style" w:eastAsiaTheme="majorEastAsia" w:hAnsi="Bookman Old Style" w:cstheme="majorBidi"/>
                    <w:i/>
                    <w:noProof/>
                    <w:sz w:val="44"/>
                    <w:szCs w:val="44"/>
                    <w:u w:val="single"/>
                  </w:rPr>
                  <w:t>1</w:t>
                </w:r>
                <w:r w:rsidR="00E12332"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D07" w:rsidRDefault="00DB7D07">
    <w:pPr>
      <w:spacing w:after="0" w:line="259" w:lineRule="auto"/>
      <w:ind w:left="360"/>
      <w:jc w:val="left"/>
    </w:pPr>
    <w:r>
      <w:rPr>
        <w:sz w:val="16"/>
      </w:rPr>
      <w:t xml:space="preserve">F:\RERA Final English Agreement 20.4.2017.docx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0242" w:rsidRDefault="00970242">
      <w:pPr>
        <w:spacing w:after="0" w:line="240" w:lineRule="auto"/>
      </w:pPr>
      <w:r>
        <w:separator/>
      </w:r>
    </w:p>
  </w:footnote>
  <w:footnote w:type="continuationSeparator" w:id="1">
    <w:p w:rsidR="00970242" w:rsidRDefault="0097024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9218"/>
    <o:shapelayout v:ext="edit">
      <o:idmap v:ext="edit" data="4"/>
    </o:shapelayout>
  </w:hdrShapeDefaults>
  <w:footnotePr>
    <w:footnote w:id="0"/>
    <w:footnote w:id="1"/>
  </w:footnotePr>
  <w:endnotePr>
    <w:endnote w:id="0"/>
    <w:endnote w:id="1"/>
  </w:endnotePr>
  <w:compat/>
  <w:rsids>
    <w:rsidRoot w:val="00EF2851"/>
    <w:rsid w:val="00011E45"/>
    <w:rsid w:val="00031876"/>
    <w:rsid w:val="00091E6F"/>
    <w:rsid w:val="000C2AB0"/>
    <w:rsid w:val="000C4420"/>
    <w:rsid w:val="00216DE4"/>
    <w:rsid w:val="00276B0E"/>
    <w:rsid w:val="002F16B0"/>
    <w:rsid w:val="0030573C"/>
    <w:rsid w:val="0035051C"/>
    <w:rsid w:val="003F794F"/>
    <w:rsid w:val="00424659"/>
    <w:rsid w:val="00446EAA"/>
    <w:rsid w:val="00454976"/>
    <w:rsid w:val="004B7608"/>
    <w:rsid w:val="004C76DC"/>
    <w:rsid w:val="00501B65"/>
    <w:rsid w:val="00587B23"/>
    <w:rsid w:val="005954C9"/>
    <w:rsid w:val="005C542C"/>
    <w:rsid w:val="0060088A"/>
    <w:rsid w:val="00655C49"/>
    <w:rsid w:val="006905CD"/>
    <w:rsid w:val="006B1C75"/>
    <w:rsid w:val="007451EB"/>
    <w:rsid w:val="007933DF"/>
    <w:rsid w:val="007F3534"/>
    <w:rsid w:val="007F5833"/>
    <w:rsid w:val="0081164F"/>
    <w:rsid w:val="00812A0E"/>
    <w:rsid w:val="00815787"/>
    <w:rsid w:val="00895FE5"/>
    <w:rsid w:val="008A0EA0"/>
    <w:rsid w:val="00933711"/>
    <w:rsid w:val="00970242"/>
    <w:rsid w:val="00982963"/>
    <w:rsid w:val="009A32AB"/>
    <w:rsid w:val="00A16F26"/>
    <w:rsid w:val="00A373E2"/>
    <w:rsid w:val="00A6489F"/>
    <w:rsid w:val="00A648C6"/>
    <w:rsid w:val="00AA33B0"/>
    <w:rsid w:val="00AA60EE"/>
    <w:rsid w:val="00AD244E"/>
    <w:rsid w:val="00BE1C03"/>
    <w:rsid w:val="00C176A9"/>
    <w:rsid w:val="00C52DAE"/>
    <w:rsid w:val="00C67A91"/>
    <w:rsid w:val="00CC52D5"/>
    <w:rsid w:val="00CD7B36"/>
    <w:rsid w:val="00D2558D"/>
    <w:rsid w:val="00D34046"/>
    <w:rsid w:val="00D57F82"/>
    <w:rsid w:val="00D81173"/>
    <w:rsid w:val="00DA1C47"/>
    <w:rsid w:val="00DB7D07"/>
    <w:rsid w:val="00DE5382"/>
    <w:rsid w:val="00E00878"/>
    <w:rsid w:val="00E12332"/>
    <w:rsid w:val="00E949C0"/>
    <w:rsid w:val="00EE245C"/>
    <w:rsid w:val="00EF2851"/>
    <w:rsid w:val="00F06AAC"/>
    <w:rsid w:val="00F82D60"/>
    <w:rsid w:val="00F9495D"/>
    <w:rsid w:val="00FE7D68"/>
    <w:rsid w:val="00FF29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851"/>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r="http://schemas.openxmlformats.org/officeDocument/2006/relationships" xmlns:w="http://schemas.openxmlformats.org/wordprocessingml/2006/main">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01570-F2E5-4517-9AD0-34B7C9E0F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56</Pages>
  <Words>15075</Words>
  <Characters>85928</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Adv.Tanveer</dc:creator>
  <cp:lastModifiedBy>vrcuser</cp:lastModifiedBy>
  <cp:revision>6</cp:revision>
  <dcterms:created xsi:type="dcterms:W3CDTF">2020-12-03T07:56:00Z</dcterms:created>
  <dcterms:modified xsi:type="dcterms:W3CDTF">2020-12-03T09:27:00Z</dcterms:modified>
</cp:coreProperties>
</file>