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35,92,057.00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TUSHAR PATIL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CBGPP9145N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04th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35,92,057.00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Thirty Five Lakh Ninety Two Thousand Fifty Seven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- 402</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0.00</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04th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35,92,057.00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Thirty Five Lakh Ninety Two Thousand Fifty Seven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35,92,057.00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Thirty Five Lakh Ninety Two Thousand Fifty Seven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35,92,057.00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TUSHAR PATIL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CBGPP9145N</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SR NO-92 SB PATIL COLLEGE ROAD RANJAN HEIGHT RAVET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- 402</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