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Mr.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Nitish Rathi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278859934745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>
        <w:rPr>
          <w:rFonts w:asciiTheme="minorHAnsi" w:hAnsiTheme="minorHAnsi" w:cstheme="minorHAnsi"/>
          <w:b/>
          <w:w w:val="105"/>
        </w:rPr>
        <w:t>BINPR8104G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Shalu Deshwal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>
        <w:rPr>
          <w:rFonts w:asciiTheme="minorHAnsi" w:hAnsiTheme="minorHAnsi" w:cstheme="minorHAnsi"/>
          <w:b/>
          <w:w w:val="105"/>
        </w:rPr>
        <w:t>489282632014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>
        <w:rPr>
          <w:rFonts w:asciiTheme="minorHAnsi" w:hAnsiTheme="minorHAnsi" w:cstheme="minorHAnsi"/>
          <w:b/>
          <w:w w:val="105"/>
        </w:rPr>
        <w:t>FKMPD8885F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B-1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734.27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B-1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22,22,000.00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Two Lakh Twenty Two Thousand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24-07-2023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2,22,200.00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Twenty Two Thousand Two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B-1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2,22,200.00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Twenty Two Thousand Two Hundred 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B-1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24-07-2023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B-1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Ground Floor 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2,22,200.00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Twenty Two Thousand Two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24-07-2023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Nitish Rathi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273, Village and Post Mohammadpur Dewmal, Thana Mandawar, Mohammadpur Deomal Bijnor, Uttar Pradesh-246721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  <w:r>
        <w:rPr>
          <w:rFonts w:asciiTheme="majorHAnsi" w:hAnsiTheme="majorHAnsi" w:cstheme="majorHAnsi"/>
          <w:b/>
          <w:sz w:val="18"/>
          <w:szCs w:val="18"/>
        </w:rPr>
        <w:t>Nitish Rathi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Nitish Rathi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Mrs.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Shalu Deshwal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B-1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Ground Floor GF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2BHK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22,00,000.00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22,000.00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22,56,000.00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