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CAEDB" w14:textId="77777777" w:rsidR="00724032" w:rsidRPr="00724032" w:rsidRDefault="00724032">
      <w:pPr>
        <w:spacing w:before="35" w:line="321" w:lineRule="auto"/>
        <w:ind w:left="3304" w:right="1210"/>
        <w:jc w:val="both"/>
        <w:rPr>
          <w:rFonts w:ascii="Times New Roman" w:eastAsia="Arial" w:hAnsi="Times New Roman" w:cs="Times New Roman"/>
          <w:b/>
          <w:color w:val="000000" w:themeColor="text1"/>
          <w:u w:val="single"/>
        </w:rPr>
      </w:pPr>
      <w:bookmarkStart w:id="0" w:name="_GoBack"/>
      <w:bookmarkEnd w:id="0"/>
    </w:p>
    <w:p w14:paraId="6912CAC3" w14:textId="1E25F820" w:rsidR="00622B8E" w:rsidRPr="006A2F52" w:rsidRDefault="00C22A53" w:rsidP="006A2F52">
      <w:pPr>
        <w:spacing w:before="35" w:line="321" w:lineRule="auto"/>
        <w:ind w:left="3304" w:right="1210"/>
        <w:jc w:val="both"/>
        <w:rPr>
          <w:rFonts w:ascii="Times New Roman" w:eastAsia="Arial" w:hAnsi="Times New Roman" w:cs="Times New Roman"/>
          <w:color w:val="000000" w:themeColor="text1"/>
        </w:rPr>
      </w:pPr>
      <w:r w:rsidRPr="006A2F52">
        <w:rPr>
          <w:rFonts w:ascii="Times New Roman" w:eastAsia="Arial" w:hAnsi="Times New Roman" w:cs="Times New Roman"/>
          <w:b/>
          <w:color w:val="000000" w:themeColor="text1"/>
          <w:u w:val="single"/>
        </w:rPr>
        <w:t>PERMISSION TO MORTGAGE</w:t>
      </w:r>
    </w:p>
    <w:p w14:paraId="10F997AC" w14:textId="77777777" w:rsidR="00622B8E" w:rsidRPr="006A2F52" w:rsidRDefault="00622B8E" w:rsidP="006A2F52">
      <w:pPr>
        <w:spacing w:before="1"/>
        <w:jc w:val="both"/>
        <w:rPr>
          <w:rFonts w:ascii="Times New Roman" w:eastAsia="Arial" w:hAnsi="Times New Roman" w:cs="Times New Roman"/>
          <w:color w:val="000000" w:themeColor="text1"/>
        </w:rPr>
      </w:pPr>
    </w:p>
    <w:p w14:paraId="523C6C7D" w14:textId="5856AFF0" w:rsidR="00622B8E" w:rsidRPr="006A2F52" w:rsidRDefault="00C22A53" w:rsidP="006A2F52">
      <w:pPr>
        <w:ind w:left="112" w:right="1210" w:hanging="112"/>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IIFL Home Finance Limited*</w:t>
      </w:r>
      <w:r w:rsidR="003C50F0" w:rsidRPr="00924D5C">
        <w:rPr>
          <w:rFonts w:ascii="Times New Roman" w:eastAsia="Arial" w:hAnsi="Times New Roman" w:cs="Times New Roman"/>
          <w:color w:val="000000" w:themeColor="text1"/>
        </w:rPr>
        <w:tab/>
      </w:r>
      <w:r w:rsidR="003C50F0" w:rsidRPr="00924D5C">
        <w:rPr>
          <w:rFonts w:ascii="Times New Roman" w:eastAsia="Arial" w:hAnsi="Times New Roman" w:cs="Times New Roman"/>
          <w:color w:val="000000" w:themeColor="text1"/>
        </w:rPr>
        <w:tab/>
      </w:r>
      <w:r w:rsidR="003C50F0" w:rsidRPr="00924D5C">
        <w:rPr>
          <w:rFonts w:ascii="Times New Roman" w:eastAsia="Arial" w:hAnsi="Times New Roman" w:cs="Times New Roman"/>
          <w:color w:val="000000" w:themeColor="text1"/>
        </w:rPr>
        <w:tab/>
      </w:r>
      <w:r w:rsidR="003C50F0" w:rsidRPr="00924D5C">
        <w:rPr>
          <w:rFonts w:ascii="Times New Roman" w:eastAsia="Arial" w:hAnsi="Times New Roman" w:cs="Times New Roman"/>
          <w:color w:val="000000" w:themeColor="text1"/>
        </w:rPr>
        <w:tab/>
      </w:r>
      <w:r w:rsidR="003C50F0" w:rsidRPr="00924D5C">
        <w:rPr>
          <w:rFonts w:ascii="Times New Roman" w:eastAsia="Arial" w:hAnsi="Times New Roman" w:cs="Times New Roman"/>
          <w:color w:val="000000" w:themeColor="text1"/>
        </w:rPr>
        <w:tab/>
      </w:r>
      <w:r w:rsidR="003C50F0" w:rsidRPr="00924D5C">
        <w:rPr>
          <w:rFonts w:ascii="Times New Roman" w:eastAsia="Arial" w:hAnsi="Times New Roman" w:cs="Times New Roman"/>
          <w:color w:val="000000" w:themeColor="text1"/>
        </w:rPr>
        <w:tab/>
      </w:r>
      <w:r>
        <w:rPr>
          <w:rFonts w:ascii="Times New Roman" w:eastAsiaTheme="minorHAnsi" w:hAnsi="Times New Roman" w:cs="Times New Roman"/>
          <w:sz w:val="20"/>
          <w:szCs w:val="20"/>
          <w:lang w:val="en-IN"/>
        </w:rPr>
        <w:t>24-03-2025</w:t>
      </w:r>
      <w:r w:rsidR="0038250B" w:rsidRPr="00724032" w:rsidDel="00CB376A">
        <w:rPr>
          <w:rFonts w:ascii="Times New Roman" w:hAnsi="Times New Roman" w:cs="Times New Roman"/>
          <w:b/>
          <w:color w:val="000000" w:themeColor="text1"/>
        </w:rPr>
        <w:t xml:space="preserve"> </w:t>
      </w:r>
    </w:p>
    <w:p w14:paraId="731ACA6E" w14:textId="407521DE" w:rsidR="00622B8E" w:rsidRPr="006A2F52" w:rsidRDefault="00C22A53" w:rsidP="006A2F52">
      <w:pPr>
        <w:tabs>
          <w:tab w:val="left" w:pos="6815"/>
        </w:tabs>
        <w:ind w:left="112" w:right="1210" w:hanging="112"/>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India Infoline Finance Limited</w:t>
      </w:r>
      <w:r w:rsidRPr="006A2F52">
        <w:rPr>
          <w:rFonts w:ascii="Times New Roman" w:eastAsia="Arial" w:hAnsi="Times New Roman" w:cs="Times New Roman"/>
          <w:color w:val="000000" w:themeColor="text1"/>
        </w:rPr>
        <w:tab/>
      </w:r>
      <w:r w:rsidR="00A842F7" w:rsidRPr="006A2F52">
        <w:rPr>
          <w:rFonts w:ascii="Times New Roman" w:eastAsia="Arial" w:hAnsi="Times New Roman" w:cs="Times New Roman"/>
          <w:color w:val="000000" w:themeColor="text1"/>
        </w:rPr>
        <w:t xml:space="preserve">   </w:t>
      </w:r>
      <w:r w:rsidR="00FF1723" w:rsidRPr="006A2F52">
        <w:rPr>
          <w:rFonts w:ascii="Times New Roman" w:eastAsia="Arial" w:hAnsi="Times New Roman" w:cs="Times New Roman"/>
          <w:color w:val="000000" w:themeColor="text1"/>
        </w:rPr>
        <w:t xml:space="preserve">     </w:t>
      </w:r>
    </w:p>
    <w:p w14:paraId="4F507EB5" w14:textId="68A11D49" w:rsidR="003C50F0" w:rsidRPr="006A2F52" w:rsidRDefault="00C22A53" w:rsidP="006A2F52">
      <w:pPr>
        <w:tabs>
          <w:tab w:val="left" w:pos="6815"/>
        </w:tabs>
        <w:ind w:left="112" w:right="1210" w:hanging="112"/>
        <w:jc w:val="both"/>
        <w:rPr>
          <w:rFonts w:ascii="Times New Roman" w:hAnsi="Times New Roman" w:cs="Times New Roman"/>
          <w:color w:val="000000" w:themeColor="text1"/>
          <w:spacing w:val="5"/>
          <w:shd w:val="clear" w:color="auto" w:fill="FFFFFF"/>
        </w:rPr>
      </w:pPr>
      <w:proofErr w:type="spellStart"/>
      <w:r w:rsidRPr="006A2F52">
        <w:rPr>
          <w:rFonts w:ascii="Times New Roman" w:eastAsia="Arial" w:hAnsi="Times New Roman" w:cs="Times New Roman"/>
          <w:color w:val="000000" w:themeColor="text1"/>
        </w:rPr>
        <w:t>Regd</w:t>
      </w:r>
      <w:proofErr w:type="spellEnd"/>
      <w:r w:rsidRPr="006A2F52">
        <w:rPr>
          <w:rFonts w:ascii="Times New Roman" w:eastAsia="Arial" w:hAnsi="Times New Roman" w:cs="Times New Roman"/>
          <w:color w:val="000000" w:themeColor="text1"/>
        </w:rPr>
        <w:t xml:space="preserve"> office: </w:t>
      </w:r>
      <w:r w:rsidRPr="006A2F52">
        <w:rPr>
          <w:rFonts w:ascii="Times New Roman" w:hAnsi="Times New Roman" w:cs="Times New Roman"/>
          <w:color w:val="000000" w:themeColor="text1"/>
          <w:spacing w:val="5"/>
          <w:shd w:val="clear" w:color="auto" w:fill="FFFFFF"/>
        </w:rPr>
        <w:t xml:space="preserve">IIFL House, </w:t>
      </w:r>
      <w:r w:rsidR="003C50F0" w:rsidRPr="006A2F52">
        <w:rPr>
          <w:rFonts w:ascii="Times New Roman" w:hAnsi="Times New Roman" w:cs="Times New Roman"/>
          <w:color w:val="000000" w:themeColor="text1"/>
          <w:spacing w:val="5"/>
          <w:shd w:val="clear" w:color="auto" w:fill="FFFFFF"/>
        </w:rPr>
        <w:t xml:space="preserve"> </w:t>
      </w:r>
    </w:p>
    <w:p w14:paraId="2E177426" w14:textId="77777777" w:rsidR="00622B8E" w:rsidRPr="006A2F52" w:rsidRDefault="00C22A53" w:rsidP="006A2F52">
      <w:pPr>
        <w:tabs>
          <w:tab w:val="left" w:pos="6815"/>
        </w:tabs>
        <w:ind w:left="112" w:right="1210" w:hanging="112"/>
        <w:jc w:val="both"/>
        <w:rPr>
          <w:rFonts w:ascii="Times New Roman" w:hAnsi="Times New Roman" w:cs="Times New Roman"/>
          <w:color w:val="000000" w:themeColor="text1"/>
        </w:rPr>
      </w:pPr>
      <w:r w:rsidRPr="006A2F52">
        <w:rPr>
          <w:rFonts w:ascii="Times New Roman" w:hAnsi="Times New Roman" w:cs="Times New Roman"/>
          <w:color w:val="000000" w:themeColor="text1"/>
          <w:spacing w:val="5"/>
          <w:shd w:val="clear" w:color="auto" w:fill="FFFFFF"/>
        </w:rPr>
        <w:t xml:space="preserve">Sun </w:t>
      </w:r>
      <w:proofErr w:type="spellStart"/>
      <w:r w:rsidRPr="006A2F52">
        <w:rPr>
          <w:rFonts w:ascii="Times New Roman" w:hAnsi="Times New Roman" w:cs="Times New Roman"/>
          <w:color w:val="000000" w:themeColor="text1"/>
          <w:spacing w:val="5"/>
          <w:shd w:val="clear" w:color="auto" w:fill="FFFFFF"/>
        </w:rPr>
        <w:t>Infotech</w:t>
      </w:r>
      <w:proofErr w:type="spellEnd"/>
      <w:r w:rsidRPr="006A2F52">
        <w:rPr>
          <w:rFonts w:ascii="Times New Roman" w:hAnsi="Times New Roman" w:cs="Times New Roman"/>
          <w:color w:val="000000" w:themeColor="text1"/>
          <w:spacing w:val="5"/>
          <w:shd w:val="clear" w:color="auto" w:fill="FFFFFF"/>
        </w:rPr>
        <w:t xml:space="preserve"> Park </w:t>
      </w:r>
      <w:r w:rsidRPr="006A2F52">
        <w:rPr>
          <w:rFonts w:ascii="Times New Roman" w:hAnsi="Times New Roman" w:cs="Times New Roman"/>
          <w:color w:val="000000" w:themeColor="text1"/>
        </w:rPr>
        <w:t>Road No. 16V,</w:t>
      </w:r>
    </w:p>
    <w:p w14:paraId="54CFAF45" w14:textId="67CF03E5" w:rsidR="00622B8E" w:rsidRPr="006A2F52" w:rsidRDefault="00C22A53" w:rsidP="006A2F52">
      <w:pPr>
        <w:tabs>
          <w:tab w:val="left" w:pos="6815"/>
        </w:tabs>
        <w:ind w:left="112" w:right="1210" w:hanging="112"/>
        <w:jc w:val="both"/>
        <w:rPr>
          <w:rFonts w:ascii="Times New Roman" w:hAnsi="Times New Roman" w:cs="Times New Roman"/>
          <w:color w:val="000000" w:themeColor="text1"/>
          <w:spacing w:val="5"/>
          <w:shd w:val="clear" w:color="auto" w:fill="FFFFFF"/>
        </w:rPr>
      </w:pPr>
      <w:r w:rsidRPr="006A2F52">
        <w:rPr>
          <w:rFonts w:ascii="Times New Roman" w:hAnsi="Times New Roman" w:cs="Times New Roman"/>
          <w:color w:val="000000" w:themeColor="text1"/>
        </w:rPr>
        <w:t xml:space="preserve">Plot </w:t>
      </w:r>
      <w:r w:rsidR="00145905" w:rsidRPr="006A2F52">
        <w:rPr>
          <w:rFonts w:ascii="Times New Roman" w:hAnsi="Times New Roman" w:cs="Times New Roman"/>
          <w:color w:val="000000" w:themeColor="text1"/>
        </w:rPr>
        <w:t>No. B</w:t>
      </w:r>
      <w:r w:rsidRPr="006A2F52">
        <w:rPr>
          <w:rFonts w:ascii="Times New Roman" w:hAnsi="Times New Roman" w:cs="Times New Roman"/>
          <w:color w:val="000000" w:themeColor="text1"/>
        </w:rPr>
        <w:t>-</w:t>
      </w:r>
      <w:r w:rsidR="00145905" w:rsidRPr="006A2F52">
        <w:rPr>
          <w:rFonts w:ascii="Times New Roman" w:hAnsi="Times New Roman" w:cs="Times New Roman"/>
          <w:color w:val="000000" w:themeColor="text1"/>
        </w:rPr>
        <w:t>23, Thane</w:t>
      </w:r>
      <w:r w:rsidRPr="006A2F52">
        <w:rPr>
          <w:rFonts w:ascii="Times New Roman" w:hAnsi="Times New Roman" w:cs="Times New Roman"/>
          <w:color w:val="000000" w:themeColor="text1"/>
        </w:rPr>
        <w:t xml:space="preserve"> Industrial Area,</w:t>
      </w:r>
    </w:p>
    <w:p w14:paraId="3E83BF43" w14:textId="5BC6C905" w:rsidR="00622B8E" w:rsidRPr="006A2F52" w:rsidRDefault="00C22A53" w:rsidP="006A2F52">
      <w:pPr>
        <w:tabs>
          <w:tab w:val="left" w:pos="6815"/>
        </w:tabs>
        <w:ind w:left="112" w:right="1210" w:hanging="112"/>
        <w:jc w:val="both"/>
        <w:rPr>
          <w:rFonts w:ascii="Times New Roman" w:eastAsia="Arial" w:hAnsi="Times New Roman" w:cs="Times New Roman"/>
          <w:color w:val="000000" w:themeColor="text1"/>
        </w:rPr>
      </w:pPr>
      <w:proofErr w:type="spellStart"/>
      <w:r w:rsidRPr="006A2F52">
        <w:rPr>
          <w:rFonts w:ascii="Times New Roman" w:hAnsi="Times New Roman" w:cs="Times New Roman"/>
          <w:color w:val="000000" w:themeColor="text1"/>
        </w:rPr>
        <w:t>Wagle</w:t>
      </w:r>
      <w:proofErr w:type="spellEnd"/>
      <w:r w:rsidRPr="006A2F52">
        <w:rPr>
          <w:rFonts w:ascii="Times New Roman" w:hAnsi="Times New Roman" w:cs="Times New Roman"/>
          <w:color w:val="000000" w:themeColor="text1"/>
        </w:rPr>
        <w:t xml:space="preserve"> Estate, Thane – 400604</w:t>
      </w:r>
      <w:r w:rsidR="003C50F0" w:rsidRPr="006A2F52">
        <w:rPr>
          <w:rFonts w:ascii="Times New Roman" w:hAnsi="Times New Roman" w:cs="Times New Roman"/>
          <w:color w:val="000000" w:themeColor="text1"/>
        </w:rPr>
        <w:t>.</w:t>
      </w:r>
    </w:p>
    <w:p w14:paraId="74F7DA69" w14:textId="11FAF1E9" w:rsidR="00724032" w:rsidRPr="006A2F52" w:rsidRDefault="00C22A53" w:rsidP="006A2F52">
      <w:pPr>
        <w:tabs>
          <w:tab w:val="left" w:pos="669"/>
          <w:tab w:val="left" w:pos="952"/>
        </w:tabs>
        <w:spacing w:line="480" w:lineRule="auto"/>
        <w:ind w:right="4506"/>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(hereinafter referred</w:t>
      </w:r>
      <w:r w:rsidR="003C50F0" w:rsidRPr="00724032">
        <w:rPr>
          <w:rFonts w:ascii="Times New Roman" w:eastAsia="Arial" w:hAnsi="Times New Roman" w:cs="Times New Roman"/>
          <w:color w:val="000000" w:themeColor="text1"/>
        </w:rPr>
        <w:t xml:space="preserve"> to</w:t>
      </w:r>
      <w:r w:rsidRPr="006A2F52">
        <w:rPr>
          <w:rFonts w:ascii="Times New Roman" w:eastAsia="Arial" w:hAnsi="Times New Roman" w:cs="Times New Roman"/>
          <w:color w:val="000000" w:themeColor="text1"/>
        </w:rPr>
        <w:t xml:space="preserve"> </w:t>
      </w:r>
      <w:r w:rsidR="004A62A7" w:rsidRPr="006A2F52">
        <w:rPr>
          <w:rFonts w:ascii="Times New Roman" w:eastAsia="Arial" w:hAnsi="Times New Roman" w:cs="Times New Roman"/>
          <w:color w:val="000000" w:themeColor="text1"/>
        </w:rPr>
        <w:t>as “</w:t>
      </w:r>
      <w:r w:rsidR="004A62A7" w:rsidRPr="006A2F52">
        <w:rPr>
          <w:rFonts w:ascii="Times New Roman" w:eastAsia="Arial" w:hAnsi="Times New Roman" w:cs="Times New Roman"/>
          <w:b/>
          <w:bCs/>
          <w:color w:val="000000" w:themeColor="text1"/>
        </w:rPr>
        <w:t>IIFL HFL”</w:t>
      </w:r>
      <w:r w:rsidR="004A62A7" w:rsidRPr="006A2F52">
        <w:rPr>
          <w:rFonts w:ascii="Times New Roman" w:eastAsia="Arial" w:hAnsi="Times New Roman" w:cs="Times New Roman"/>
          <w:color w:val="000000" w:themeColor="text1"/>
        </w:rPr>
        <w:t xml:space="preserve">) </w:t>
      </w:r>
    </w:p>
    <w:p w14:paraId="2FF600CF" w14:textId="639A105C" w:rsidR="00622B8E" w:rsidRPr="006A2F52" w:rsidRDefault="003C50F0" w:rsidP="006A2F52">
      <w:pPr>
        <w:tabs>
          <w:tab w:val="left" w:pos="669"/>
          <w:tab w:val="left" w:pos="952"/>
        </w:tabs>
        <w:spacing w:line="480" w:lineRule="auto"/>
        <w:ind w:right="4506"/>
        <w:jc w:val="both"/>
        <w:rPr>
          <w:rFonts w:ascii="Times New Roman" w:eastAsia="Arial" w:hAnsi="Times New Roman" w:cs="Times New Roman"/>
          <w:color w:val="000000" w:themeColor="text1"/>
        </w:rPr>
      </w:pPr>
      <w:r w:rsidRPr="006A2F52">
        <w:rPr>
          <w:rFonts w:ascii="Times New Roman" w:eastAsia="Arial" w:hAnsi="Times New Roman" w:cs="Times New Roman"/>
          <w:b/>
          <w:bCs/>
          <w:color w:val="000000" w:themeColor="text1"/>
          <w:u w:val="single"/>
        </w:rPr>
        <w:t>Subject:</w:t>
      </w:r>
      <w:r w:rsidRPr="00724032">
        <w:rPr>
          <w:rFonts w:ascii="Times New Roman" w:eastAsia="Arial" w:hAnsi="Times New Roman" w:cs="Times New Roman"/>
          <w:color w:val="000000" w:themeColor="text1"/>
        </w:rPr>
        <w:t xml:space="preserve"> </w:t>
      </w:r>
      <w:r w:rsidR="00C22A53" w:rsidRPr="006A2F52">
        <w:rPr>
          <w:rFonts w:ascii="Times New Roman" w:eastAsia="Arial" w:hAnsi="Times New Roman" w:cs="Times New Roman"/>
          <w:b/>
          <w:color w:val="000000" w:themeColor="text1"/>
        </w:rPr>
        <w:t>Permission to Mortgage / No Objection</w:t>
      </w:r>
    </w:p>
    <w:p w14:paraId="0B89E290" w14:textId="62972E8D" w:rsidR="00622B8E" w:rsidRPr="006A2F52" w:rsidRDefault="00C22A53" w:rsidP="006A2F52">
      <w:pPr>
        <w:spacing w:before="5" w:line="360" w:lineRule="auto"/>
        <w:jc w:val="both"/>
        <w:rPr>
          <w:rFonts w:ascii="Times New Roman" w:eastAsia="Arial" w:hAnsi="Times New Roman" w:cs="Times New Roman"/>
          <w:color w:val="000000" w:themeColor="text1"/>
        </w:rPr>
      </w:pPr>
      <w:r w:rsidRPr="006A2F52">
        <w:rPr>
          <w:rFonts w:ascii="Times New Roman" w:eastAsia="Arial" w:hAnsi="Times New Roman" w:cs="Times New Roman"/>
          <w:b/>
          <w:bCs/>
          <w:color w:val="000000" w:themeColor="text1"/>
          <w:u w:val="single"/>
        </w:rPr>
        <w:t>Property Address</w:t>
      </w:r>
      <w:r w:rsidRPr="006A2F52">
        <w:rPr>
          <w:rFonts w:ascii="Times New Roman" w:eastAsia="Arial" w:hAnsi="Times New Roman" w:cs="Times New Roman"/>
          <w:b/>
          <w:bCs/>
          <w:color w:val="000000" w:themeColor="text1"/>
        </w:rPr>
        <w:t>:</w:t>
      </w:r>
      <w:r w:rsidR="00724032" w:rsidRPr="00724032">
        <w:rPr>
          <w:rFonts w:ascii="Times New Roman" w:eastAsia="Arial" w:hAnsi="Times New Roman" w:cs="Times New Roman"/>
          <w:b/>
          <w:bCs/>
          <w:color w:val="000000" w:themeColor="text1"/>
        </w:rPr>
        <w:t xml:space="preserve"> </w:t>
      </w:r>
      <w:r w:rsidR="00271B55" w:rsidRPr="006A2F52">
        <w:rPr>
          <w:sz w:val="20"/>
          <w:szCs w:val="20"/>
        </w:rPr>
        <w:t>“</w:t>
      </w:r>
      <w:r>
        <w:rPr>
          <w:rFonts w:eastAsiaTheme="minorHAnsi"/>
          <w:b/>
          <w:lang w:val="en-IN"/>
        </w:rPr>
        <w:t>SHUBHASHRAY VILAS</w:t>
      </w:r>
      <w:r w:rsidR="00724032" w:rsidRPr="00724032">
        <w:rPr>
          <w:rFonts w:ascii="Times New Roman" w:eastAsia="Arial" w:hAnsi="Times New Roman" w:cs="Times New Roman"/>
          <w:b/>
          <w:bCs/>
          <w:color w:val="000000" w:themeColor="text1"/>
        </w:rPr>
        <w:t xml:space="preserve"> </w:t>
      </w:r>
      <w:r w:rsidR="00323F1C" w:rsidRPr="00724032">
        <w:rPr>
          <w:rFonts w:ascii="Times New Roman" w:eastAsia="Arial" w:hAnsi="Times New Roman" w:cs="Times New Roman"/>
          <w:b/>
          <w:bCs/>
          <w:color w:val="000000" w:themeColor="text1"/>
        </w:rPr>
        <w:t>at</w:t>
      </w:r>
      <w:r w:rsidRPr="006A2F52">
        <w:rPr>
          <w:rFonts w:ascii="Times New Roman" w:eastAsia="Arial" w:hAnsi="Times New Roman" w:cs="Times New Roman"/>
          <w:color w:val="000000" w:themeColor="text1"/>
        </w:rPr>
        <w:t xml:space="preserve"> </w:t>
      </w:r>
      <w:bookmarkStart w:id="1" w:name="_Hlk192239569"/>
      <w:proofErr w:type="spellStart"/>
      <w:proofErr w:type="spellEnd"/>
      <w:r>
        <w:rPr>
          <w:rFonts w:eastAsiaTheme="minorHAnsi"/>
          <w:b/>
          <w:lang w:val="en-IN"/>
        </w:rPr>
        <w:t>Neemrana, Village-Kundansinghpura, Alwar-301705 Rajasthan</w:t>
      </w:r>
      <w:bookmarkEnd w:id="1"/>
      <w:r w:rsidR="00323F1C" w:rsidRPr="00724032">
        <w:rPr>
          <w:rFonts w:ascii="Times New Roman" w:hAnsi="Times New Roman" w:cs="Times New Roman"/>
          <w:color w:val="000000" w:themeColor="text1"/>
        </w:rPr>
        <w:t xml:space="preserve"> bearing</w:t>
      </w:r>
      <w:r w:rsidR="00E865B5" w:rsidRPr="006A2F52">
        <w:rPr>
          <w:rFonts w:ascii="Times New Roman" w:hAnsi="Times New Roman" w:cs="Times New Roman"/>
          <w:color w:val="000000" w:themeColor="text1"/>
        </w:rPr>
        <w:t xml:space="preserve"> </w:t>
      </w:r>
      <w:r w:rsidR="00FB4D43" w:rsidRPr="006A2F52">
        <w:rPr>
          <w:rFonts w:ascii="Times New Roman" w:hAnsi="Times New Roman" w:cs="Times New Roman"/>
          <w:b/>
          <w:color w:val="000000" w:themeColor="text1"/>
        </w:rPr>
        <w:t xml:space="preserve">Unit No </w:t>
      </w:r>
      <w:r>
        <w:rPr>
          <w:b/>
          <w:sz w:val="20"/>
        </w:rPr>
        <w:t>B-1</w:t>
      </w:r>
      <w:r w:rsidR="00DB6842" w:rsidRPr="006A2F52">
        <w:rPr>
          <w:rFonts w:ascii="Times New Roman" w:hAnsi="Times New Roman" w:cs="Times New Roman"/>
          <w:b/>
          <w:color w:val="000000" w:themeColor="text1"/>
        </w:rPr>
        <w:t xml:space="preserve"> </w:t>
      </w:r>
      <w:r w:rsidR="00FF1723" w:rsidRPr="006A2F52">
        <w:rPr>
          <w:rFonts w:ascii="Times New Roman" w:eastAsia="Arial" w:hAnsi="Times New Roman" w:cs="Times New Roman"/>
          <w:color w:val="000000" w:themeColor="text1"/>
        </w:rPr>
        <w:t xml:space="preserve">(herein after </w:t>
      </w:r>
      <w:r w:rsidRPr="006A2F52">
        <w:rPr>
          <w:rFonts w:ascii="Times New Roman" w:eastAsia="Arial" w:hAnsi="Times New Roman" w:cs="Times New Roman"/>
          <w:color w:val="000000" w:themeColor="text1"/>
        </w:rPr>
        <w:t>referred as the “</w:t>
      </w:r>
      <w:r w:rsidRPr="006A2F52">
        <w:rPr>
          <w:rFonts w:ascii="Times New Roman" w:eastAsia="Arial" w:hAnsi="Times New Roman" w:cs="Times New Roman"/>
          <w:b/>
          <w:bCs/>
          <w:color w:val="000000" w:themeColor="text1"/>
        </w:rPr>
        <w:t>said property</w:t>
      </w:r>
      <w:r w:rsidRPr="006A2F52">
        <w:rPr>
          <w:rFonts w:ascii="Times New Roman" w:eastAsia="Arial" w:hAnsi="Times New Roman" w:cs="Times New Roman"/>
          <w:color w:val="000000" w:themeColor="text1"/>
        </w:rPr>
        <w:t>”)</w:t>
      </w:r>
      <w:r w:rsidR="003C50F0" w:rsidRPr="00724032">
        <w:rPr>
          <w:rFonts w:ascii="Times New Roman" w:eastAsia="Arial" w:hAnsi="Times New Roman" w:cs="Times New Roman"/>
          <w:color w:val="000000" w:themeColor="text1"/>
        </w:rPr>
        <w:t>.</w:t>
      </w:r>
    </w:p>
    <w:p w14:paraId="44010BFC" w14:textId="662EDCEF" w:rsidR="003C50F0" w:rsidRPr="00724032" w:rsidRDefault="00C22A53" w:rsidP="00724032">
      <w:pPr>
        <w:spacing w:line="360" w:lineRule="auto"/>
        <w:jc w:val="both"/>
        <w:rPr>
          <w:rFonts w:ascii="Times New Roman" w:eastAsia="Arial" w:hAnsi="Times New Roman" w:cs="Times New Roman"/>
          <w:color w:val="000000" w:themeColor="text1"/>
        </w:rPr>
      </w:pPr>
      <w:r w:rsidRPr="006A2F52">
        <w:rPr>
          <w:rFonts w:ascii="Times New Roman" w:eastAsia="Arial" w:hAnsi="Times New Roman" w:cs="Times New Roman"/>
          <w:b/>
          <w:bCs/>
          <w:color w:val="000000" w:themeColor="text1"/>
          <w:u w:val="single"/>
        </w:rPr>
        <w:t>Name of the Property owner</w:t>
      </w:r>
      <w:r w:rsidR="00B778DA" w:rsidRPr="006A2F52">
        <w:rPr>
          <w:rFonts w:ascii="Times New Roman" w:eastAsia="Arial" w:hAnsi="Times New Roman" w:cs="Times New Roman"/>
          <w:b/>
          <w:bCs/>
          <w:color w:val="000000" w:themeColor="text1"/>
          <w:u w:val="single"/>
        </w:rPr>
        <w:t>/Applicant</w:t>
      </w:r>
      <w:r w:rsidR="003C50F0" w:rsidRPr="006A2F52">
        <w:rPr>
          <w:rFonts w:ascii="Times New Roman" w:eastAsia="Arial" w:hAnsi="Times New Roman" w:cs="Times New Roman"/>
          <w:b/>
          <w:bCs/>
          <w:color w:val="000000" w:themeColor="text1"/>
          <w:u w:val="single"/>
        </w:rPr>
        <w:t>:</w:t>
      </w:r>
      <w:r w:rsidR="002E3E64" w:rsidRPr="006A2F52">
        <w:rPr>
          <w:rFonts w:ascii="Times New Roman" w:hAnsi="Times New Roman" w:cs="Times New Roman"/>
          <w:b/>
          <w:bCs/>
        </w:rPr>
        <w:t xml:space="preserve"> </w:t>
      </w:r>
      <w:r>
        <w:rPr>
          <w:b/>
        </w:rPr>
        <w:t>Mr.</w:t>
      </w:r>
      <w:r>
        <w:rPr>
          <w:b/>
        </w:rPr>
        <w:t>Nitish Rathi</w:t>
      </w:r>
      <w:r w:rsidR="00271B55" w:rsidRPr="000D65D1">
        <w:rPr>
          <w:b/>
        </w:rPr>
        <w:t xml:space="preserve"> </w:t>
      </w:r>
      <w:r>
        <w:rPr>
          <w:b/>
        </w:rPr>
        <w:t>Dhalgopal Singh Rathi</w:t>
      </w:r>
      <w:r w:rsidR="00271B55" w:rsidRPr="000D65D1">
        <w:t xml:space="preserve"> R/o </w:t>
      </w:r>
      <w:r>
        <w:rPr>
          <w:b/>
        </w:rPr>
        <w:t>273, Village and Post Mohammadpur Dewmal, Thana Mandawar, Mohammadpur Deomal Bijnor, Uttar Pradesh-246721</w:t>
      </w:r>
      <w:r w:rsidR="00271B55" w:rsidRPr="000D65D1">
        <w:t xml:space="preserve">, bearing </w:t>
      </w:r>
      <w:proofErr w:type="spellStart"/>
      <w:r w:rsidR="00271B55" w:rsidRPr="000D65D1">
        <w:t>Aadhar</w:t>
      </w:r>
      <w:proofErr w:type="spellEnd"/>
      <w:r w:rsidR="00271B55" w:rsidRPr="000D65D1">
        <w:t xml:space="preserve"> No. </w:t>
      </w:r>
      <w:proofErr w:type="spellStart"/>
      <w:proofErr w:type="spellEnd"/>
      <w:r>
        <w:rPr>
          <w:b/>
        </w:rPr>
        <w:t>278859934745</w:t>
      </w:r>
      <w:r w:rsidR="00271B55" w:rsidRPr="000D65D1">
        <w:t xml:space="preserve">, and PAN No. </w:t>
      </w:r>
      <w:r>
        <w:rPr>
          <w:b/>
        </w:rPr>
        <w:t>BINPR8104G</w:t>
      </w:r>
      <w:r w:rsidR="00271B55" w:rsidRPr="000D65D1">
        <w:t xml:space="preserve"> and Co-applicant </w:t>
      </w:r>
      <w:r>
        <w:rPr>
          <w:b/>
        </w:rPr>
        <w:t>Shalu Deshwal</w:t>
      </w:r>
      <w:r w:rsidR="00271B55" w:rsidRPr="000D65D1">
        <w:t xml:space="preserve"> bearing </w:t>
      </w:r>
      <w:proofErr w:type="spellStart"/>
      <w:r w:rsidR="00271B55" w:rsidRPr="000D65D1">
        <w:t>Aadhar</w:t>
      </w:r>
      <w:proofErr w:type="spellEnd"/>
      <w:r w:rsidR="00271B55" w:rsidRPr="000D65D1">
        <w:t xml:space="preserve"> No. </w:t>
      </w:r>
      <w:r>
        <w:rPr>
          <w:b/>
        </w:rPr>
        <w:t>489282632014</w:t>
      </w:r>
      <w:r w:rsidR="00271B55" w:rsidRPr="000D65D1">
        <w:t xml:space="preserve">, and PAN No. </w:t>
      </w:r>
      <w:r>
        <w:rPr>
          <w:b/>
        </w:rPr>
        <w:t>FKMPD8885F</w:t>
      </w:r>
      <w:r w:rsidR="00271B55" w:rsidRPr="000D65D1">
        <w:t xml:space="preserve"> R/o </w:t>
      </w:r>
      <w:proofErr w:type="gramStart"/>
      <w:r>
        <w:rPr>
          <w:b/>
        </w:rPr>
        <w:t>R/o-A 138 Villa Asha Deep Green Acres Neemrana, A,138 Villa Asha Deep Green Acres Neemrana</w:t>
      </w:r>
      <w:r w:rsidR="00271B55" w:rsidRPr="006A2F52">
        <w:rPr>
          <w:color w:val="000000"/>
          <w:sz w:val="20"/>
          <w:szCs w:val="20"/>
        </w:rPr>
        <w:t xml:space="preserve"> </w:t>
      </w:r>
      <w:r w:rsidR="00AD7E2A" w:rsidRPr="006A2F52">
        <w:rPr>
          <w:rFonts w:ascii="Times New Roman" w:eastAsia="Times New Roman" w:hAnsi="Times New Roman" w:cs="Times New Roman"/>
          <w:b/>
          <w:bCs/>
          <w:color w:val="000000" w:themeColor="text1"/>
        </w:rPr>
        <w:t xml:space="preserve"> </w:t>
      </w:r>
      <w:r w:rsidRPr="006A2F52">
        <w:rPr>
          <w:rFonts w:ascii="Times New Roman" w:eastAsia="Arial" w:hAnsi="Times New Roman" w:cs="Times New Roman"/>
          <w:color w:val="000000" w:themeColor="text1"/>
        </w:rPr>
        <w:t>(</w:t>
      </w:r>
      <w:proofErr w:type="gramEnd"/>
      <w:r w:rsidR="00046DBB" w:rsidRPr="00724032">
        <w:rPr>
          <w:rFonts w:ascii="Times New Roman" w:eastAsia="Arial" w:hAnsi="Times New Roman" w:cs="Times New Roman"/>
          <w:color w:val="000000" w:themeColor="text1"/>
        </w:rPr>
        <w:t>h</w:t>
      </w:r>
      <w:r w:rsidRPr="006A2F52">
        <w:rPr>
          <w:rFonts w:ascii="Times New Roman" w:eastAsia="Arial" w:hAnsi="Times New Roman" w:cs="Times New Roman"/>
          <w:color w:val="000000" w:themeColor="text1"/>
        </w:rPr>
        <w:t>ereinafter referred as the “</w:t>
      </w:r>
      <w:r w:rsidRPr="006A2F52">
        <w:rPr>
          <w:rFonts w:ascii="Times New Roman" w:eastAsia="Arial" w:hAnsi="Times New Roman" w:cs="Times New Roman"/>
          <w:b/>
          <w:bCs/>
          <w:color w:val="000000" w:themeColor="text1"/>
        </w:rPr>
        <w:t>said Owner/Applicant</w:t>
      </w:r>
      <w:r w:rsidRPr="006A2F52">
        <w:rPr>
          <w:rFonts w:ascii="Times New Roman" w:eastAsia="Arial" w:hAnsi="Times New Roman" w:cs="Times New Roman"/>
          <w:color w:val="000000" w:themeColor="text1"/>
        </w:rPr>
        <w:t>”)</w:t>
      </w:r>
      <w:r w:rsidR="003C50F0" w:rsidRPr="00724032">
        <w:rPr>
          <w:rFonts w:ascii="Times New Roman" w:eastAsia="Arial" w:hAnsi="Times New Roman" w:cs="Times New Roman"/>
          <w:color w:val="000000" w:themeColor="text1"/>
        </w:rPr>
        <w:t>.</w:t>
      </w:r>
    </w:p>
    <w:p w14:paraId="6618B1F1" w14:textId="37EC3A3D" w:rsidR="003C50F0" w:rsidRPr="00724032" w:rsidRDefault="003C50F0" w:rsidP="00B059A4">
      <w:pPr>
        <w:spacing w:line="360" w:lineRule="auto"/>
        <w:jc w:val="both"/>
        <w:rPr>
          <w:rFonts w:ascii="Times New Roman" w:eastAsia="Arial" w:hAnsi="Times New Roman" w:cs="Times New Roman"/>
          <w:color w:val="000000" w:themeColor="text1"/>
        </w:rPr>
      </w:pPr>
      <w:r w:rsidRPr="00724032">
        <w:rPr>
          <w:rFonts w:ascii="Times New Roman" w:eastAsia="Arial" w:hAnsi="Times New Roman" w:cs="Times New Roman"/>
          <w:color w:val="000000" w:themeColor="text1"/>
        </w:rPr>
        <w:t>Sir/Madam,</w:t>
      </w:r>
    </w:p>
    <w:p w14:paraId="2E5F2054" w14:textId="2EDEA0B4" w:rsidR="00622B8E" w:rsidRPr="006A2F52" w:rsidRDefault="00C22A53" w:rsidP="006A2F52">
      <w:pPr>
        <w:spacing w:line="360" w:lineRule="auto"/>
        <w:ind w:left="112" w:hanging="112"/>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This is to confirm that we have sold the said property to the above said Owner/Applicant.</w:t>
      </w:r>
    </w:p>
    <w:p w14:paraId="1267F635" w14:textId="2DC7F81A" w:rsidR="00622B8E" w:rsidRPr="006A2F52" w:rsidRDefault="00C22A53" w:rsidP="006A2F52">
      <w:pPr>
        <w:spacing w:line="360" w:lineRule="auto"/>
        <w:ind w:right="137"/>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We confirm that we have obtained necessary permissions/approvals/sanctions for construction of the said building from all the concerned competent authorities</w:t>
      </w:r>
      <w:r w:rsidR="00046DBB"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6A2F52" w:rsidRDefault="00C22A53" w:rsidP="006A2F52">
      <w:pPr>
        <w:spacing w:line="360" w:lineRule="auto"/>
        <w:ind w:right="137"/>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We assure you that the said property</w:t>
      </w:r>
      <w:r w:rsidR="00046DBB"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as well as the said building and the land appurtenant thereto</w:t>
      </w:r>
      <w:r w:rsidR="00046DBB"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are not subject to any encumbrance, charge or liability of any kind whatsoever</w:t>
      </w:r>
      <w:r w:rsidR="00046DBB"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and that the entire property is free and marketable. We have a clear, legal</w:t>
      </w:r>
      <w:r w:rsidR="00265AC6"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and marketable title to the said property and every part thereof.</w:t>
      </w:r>
    </w:p>
    <w:p w14:paraId="3D78AA36" w14:textId="064AF818" w:rsidR="00622B8E" w:rsidRDefault="00C22A53">
      <w:pPr>
        <w:spacing w:line="360" w:lineRule="auto"/>
        <w:ind w:right="135"/>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We are aware that the said Owner/Applicant has approached IIFL HFL for a loan for purchasing/acquiring the said property and/or against the said property that you have agreed to sanction / grant the said loan to the said Owner/Applicant to purchase/ acquire the above property</w:t>
      </w:r>
      <w:r w:rsidR="00265AC6"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and the said Owner/Applicant has agreed to mortgage </w:t>
      </w:r>
      <w:r w:rsidRPr="006A2F52">
        <w:rPr>
          <w:rFonts w:ascii="Times New Roman" w:eastAsia="Arial" w:hAnsi="Times New Roman" w:cs="Times New Roman"/>
          <w:color w:val="000000" w:themeColor="text1"/>
        </w:rPr>
        <w:lastRenderedPageBreak/>
        <w:t xml:space="preserve">the said property in </w:t>
      </w:r>
      <w:proofErr w:type="spellStart"/>
      <w:r w:rsidRPr="006A2F52">
        <w:rPr>
          <w:rFonts w:ascii="Times New Roman" w:eastAsia="Arial" w:hAnsi="Times New Roman" w:cs="Times New Roman"/>
          <w:color w:val="000000" w:themeColor="text1"/>
        </w:rPr>
        <w:t>favour</w:t>
      </w:r>
      <w:proofErr w:type="spellEnd"/>
      <w:r w:rsidRPr="006A2F52">
        <w:rPr>
          <w:rFonts w:ascii="Times New Roman" w:eastAsia="Arial" w:hAnsi="Times New Roman" w:cs="Times New Roman"/>
          <w:color w:val="000000" w:themeColor="text1"/>
        </w:rPr>
        <w:t xml:space="preserve"> of IIFL HFL as security for the said loan.</w:t>
      </w:r>
    </w:p>
    <w:p w14:paraId="3FB2F1E1" w14:textId="77777777" w:rsidR="00724032" w:rsidRPr="006A2F52" w:rsidRDefault="00724032" w:rsidP="006A2F52">
      <w:pPr>
        <w:spacing w:line="360" w:lineRule="auto"/>
        <w:ind w:right="135"/>
        <w:jc w:val="both"/>
        <w:rPr>
          <w:rFonts w:ascii="Times New Roman" w:eastAsia="Arial" w:hAnsi="Times New Roman" w:cs="Times New Roman"/>
          <w:color w:val="000000" w:themeColor="text1"/>
        </w:rPr>
      </w:pPr>
    </w:p>
    <w:p w14:paraId="3D439B3A" w14:textId="77777777" w:rsidR="00622B8E" w:rsidRPr="006A2F52" w:rsidRDefault="00C22A53" w:rsidP="006A2F52">
      <w:pPr>
        <w:spacing w:line="360" w:lineRule="auto"/>
        <w:ind w:right="135"/>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6A2F52" w:rsidRDefault="00C22A53" w:rsidP="006A2F52">
      <w:pPr>
        <w:spacing w:line="360" w:lineRule="auto"/>
        <w:ind w:right="127"/>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6A2F52" w:rsidRDefault="00C22A53" w:rsidP="006A2F52">
      <w:pPr>
        <w:spacing w:line="360" w:lineRule="auto"/>
        <w:ind w:right="137"/>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We her</w:t>
      </w:r>
      <w:r w:rsidR="00C41C69" w:rsidRPr="00724032">
        <w:rPr>
          <w:rFonts w:ascii="Times New Roman" w:eastAsia="Arial" w:hAnsi="Times New Roman" w:cs="Times New Roman"/>
          <w:color w:val="000000" w:themeColor="text1"/>
        </w:rPr>
        <w:t>e</w:t>
      </w:r>
      <w:r w:rsidRPr="006A2F52">
        <w:rPr>
          <w:rFonts w:ascii="Times New Roman" w:eastAsia="Arial" w:hAnsi="Times New Roman" w:cs="Times New Roman"/>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724032">
        <w:rPr>
          <w:rFonts w:ascii="Times New Roman" w:eastAsia="Arial" w:hAnsi="Times New Roman" w:cs="Times New Roman"/>
          <w:color w:val="000000" w:themeColor="text1"/>
        </w:rPr>
        <w:t xml:space="preserve"> except </w:t>
      </w:r>
      <w:r w:rsidR="008770D0" w:rsidRPr="00724032">
        <w:rPr>
          <w:rFonts w:ascii="Times New Roman" w:eastAsia="Arial" w:hAnsi="Times New Roman" w:cs="Times New Roman"/>
          <w:color w:val="000000" w:themeColor="text1"/>
        </w:rPr>
        <w:t xml:space="preserve">for non-refundable </w:t>
      </w:r>
      <w:r w:rsidR="007A7836" w:rsidRPr="00724032">
        <w:rPr>
          <w:rFonts w:ascii="Times New Roman" w:eastAsia="Arial" w:hAnsi="Times New Roman" w:cs="Times New Roman"/>
          <w:color w:val="000000" w:themeColor="text1"/>
        </w:rPr>
        <w:t xml:space="preserve">earnest money, </w:t>
      </w:r>
      <w:r w:rsidR="007A7836" w:rsidRPr="006A2F52">
        <w:rPr>
          <w:rFonts w:ascii="Times New Roman" w:eastAsia="Arial" w:hAnsi="Times New Roman" w:cs="Times New Roman"/>
          <w:color w:val="000000" w:themeColor="text1"/>
        </w:rPr>
        <w:t>i.e.,</w:t>
      </w:r>
      <w:r w:rsidR="007A7836" w:rsidRPr="00724032">
        <w:rPr>
          <w:rFonts w:ascii="Times New Roman" w:eastAsia="Arial" w:hAnsi="Times New Roman" w:cs="Times New Roman"/>
          <w:color w:val="000000" w:themeColor="text1"/>
        </w:rPr>
        <w:t xml:space="preserve"> 10% of  Total Sale Price, as agreed</w:t>
      </w:r>
      <w:r w:rsidR="00B059A4" w:rsidRPr="00724032">
        <w:rPr>
          <w:rFonts w:ascii="Times New Roman" w:eastAsia="Arial" w:hAnsi="Times New Roman" w:cs="Times New Roman"/>
          <w:color w:val="000000" w:themeColor="text1"/>
        </w:rPr>
        <w:t xml:space="preserve"> under Agreement for Sale.</w:t>
      </w:r>
      <w:r w:rsidR="007A7836" w:rsidRPr="00724032">
        <w:rPr>
          <w:rFonts w:ascii="Times New Roman" w:eastAsia="Arial" w:hAnsi="Times New Roman" w:cs="Times New Roman"/>
          <w:color w:val="000000" w:themeColor="text1"/>
        </w:rPr>
        <w:t xml:space="preserve">  </w:t>
      </w:r>
      <w:r w:rsidR="00C41C69" w:rsidRPr="00724032">
        <w:rPr>
          <w:rFonts w:ascii="Times New Roman" w:eastAsia="Arial" w:hAnsi="Times New Roman" w:cs="Times New Roman"/>
          <w:color w:val="000000" w:themeColor="text1"/>
        </w:rPr>
        <w:t>W</w:t>
      </w:r>
      <w:r w:rsidRPr="006A2F52">
        <w:rPr>
          <w:rFonts w:ascii="Times New Roman" w:eastAsia="Arial" w:hAnsi="Times New Roman" w:cs="Times New Roman"/>
          <w:color w:val="000000" w:themeColor="text1"/>
        </w:rPr>
        <w:t>e</w:t>
      </w:r>
      <w:r w:rsidR="00B059A4"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hereby</w:t>
      </w:r>
      <w:r w:rsidR="00B059A4" w:rsidRPr="00724032">
        <w:rPr>
          <w:rFonts w:ascii="Times New Roman" w:eastAsia="Arial" w:hAnsi="Times New Roman" w:cs="Times New Roman"/>
          <w:color w:val="000000" w:themeColor="text1"/>
        </w:rPr>
        <w:t>,</w:t>
      </w:r>
      <w:r w:rsidRPr="006A2F52">
        <w:rPr>
          <w:rFonts w:ascii="Times New Roman" w:eastAsia="Arial" w:hAnsi="Times New Roman" w:cs="Times New Roman"/>
          <w:color w:val="000000" w:themeColor="text1"/>
        </w:rPr>
        <w:t xml:space="preserve"> undertake to forthwith refund to IIFL HFL</w:t>
      </w:r>
      <w:r w:rsidR="00C41C69" w:rsidRPr="00724032">
        <w:rPr>
          <w:rFonts w:ascii="Times New Roman" w:eastAsia="Arial" w:hAnsi="Times New Roman" w:cs="Times New Roman"/>
          <w:color w:val="000000" w:themeColor="text1"/>
        </w:rPr>
        <w:t xml:space="preserve"> </w:t>
      </w:r>
      <w:r w:rsidRPr="006A2F52">
        <w:rPr>
          <w:rFonts w:ascii="Times New Roman" w:eastAsia="Arial" w:hAnsi="Times New Roman" w:cs="Times New Roman"/>
          <w:color w:val="000000" w:themeColor="text1"/>
        </w:rPr>
        <w:t>without demur, such sum/ sums of money paid to us by IIFL HFL and the said Owner/Applicant.</w:t>
      </w:r>
    </w:p>
    <w:p w14:paraId="0FCF1379" w14:textId="11BDC207" w:rsidR="00622B8E" w:rsidRPr="006A2F52" w:rsidRDefault="00C22A53" w:rsidP="006A2F52">
      <w:pPr>
        <w:spacing w:line="360" w:lineRule="auto"/>
        <w:ind w:right="135"/>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162ABAB6" w14:textId="77777777" w:rsidR="00622B8E" w:rsidRPr="006A2F52" w:rsidRDefault="00622B8E" w:rsidP="006A2F52">
      <w:pPr>
        <w:spacing w:before="10" w:line="360" w:lineRule="auto"/>
        <w:ind w:left="112" w:hanging="112"/>
        <w:jc w:val="both"/>
        <w:rPr>
          <w:rFonts w:ascii="Times New Roman" w:eastAsia="Arial" w:hAnsi="Times New Roman" w:cs="Times New Roman"/>
          <w:color w:val="000000" w:themeColor="text1"/>
        </w:rPr>
      </w:pPr>
    </w:p>
    <w:p w14:paraId="0049A2FA" w14:textId="77777777" w:rsidR="00622B8E" w:rsidRPr="00724032" w:rsidRDefault="00C22A53" w:rsidP="00B059A4">
      <w:pPr>
        <w:spacing w:line="360" w:lineRule="auto"/>
        <w:ind w:left="112" w:hanging="112"/>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Yours faithfully,</w:t>
      </w:r>
    </w:p>
    <w:p w14:paraId="22736982" w14:textId="77777777" w:rsidR="00C41C69" w:rsidRPr="00724032" w:rsidRDefault="00C41C69">
      <w:pPr>
        <w:spacing w:line="360" w:lineRule="auto"/>
        <w:ind w:left="112" w:hanging="112"/>
        <w:jc w:val="both"/>
        <w:rPr>
          <w:rFonts w:ascii="Times New Roman" w:eastAsia="Arial" w:hAnsi="Times New Roman" w:cs="Times New Roman"/>
          <w:color w:val="000000" w:themeColor="text1"/>
        </w:rPr>
      </w:pPr>
    </w:p>
    <w:p w14:paraId="23FDEF8B" w14:textId="77777777" w:rsidR="00622B8E" w:rsidRPr="006A2F52" w:rsidRDefault="00622B8E" w:rsidP="006A2F52">
      <w:pPr>
        <w:spacing w:before="1" w:line="360" w:lineRule="auto"/>
        <w:jc w:val="both"/>
        <w:rPr>
          <w:rFonts w:ascii="Times New Roman" w:eastAsia="Arial" w:hAnsi="Times New Roman" w:cs="Times New Roman"/>
          <w:color w:val="000000" w:themeColor="text1"/>
        </w:rPr>
      </w:pPr>
    </w:p>
    <w:p w14:paraId="65E5CC71" w14:textId="1B0ABB6B" w:rsidR="00C41C69" w:rsidRPr="006A2F52" w:rsidRDefault="00271B55" w:rsidP="00B059A4">
      <w:pPr>
        <w:spacing w:line="360" w:lineRule="auto"/>
        <w:ind w:left="112" w:right="222" w:hanging="112"/>
        <w:jc w:val="both"/>
        <w:rPr>
          <w:rFonts w:ascii="Times New Roman" w:eastAsia="Arial" w:hAnsi="Times New Roman" w:cs="Times New Roman"/>
          <w:b/>
          <w:bCs/>
          <w:color w:val="000000" w:themeColor="text1"/>
        </w:rPr>
      </w:pPr>
      <w:bookmarkStart w:id="2" w:name="_Hlk192239421"/>
      <w:r>
        <w:rPr>
          <w:b/>
        </w:rPr>
        <w:t>PURE AWAS BUILDERS LLP</w:t>
      </w:r>
      <w:bookmarkEnd w:id="2"/>
      <w:r w:rsidR="00C22A53" w:rsidRPr="006A2F52">
        <w:rPr>
          <w:rFonts w:ascii="Times New Roman" w:eastAsia="Arial" w:hAnsi="Times New Roman" w:cs="Times New Roman"/>
          <w:b/>
          <w:bCs/>
          <w:color w:val="000000" w:themeColor="text1"/>
        </w:rPr>
        <w:t xml:space="preserve"> </w:t>
      </w:r>
    </w:p>
    <w:p w14:paraId="53AF3002" w14:textId="77777777" w:rsidR="00C41C69" w:rsidRPr="00724032" w:rsidRDefault="00C41C69">
      <w:pPr>
        <w:spacing w:line="360" w:lineRule="auto"/>
        <w:ind w:left="112" w:right="222" w:hanging="112"/>
        <w:jc w:val="both"/>
        <w:rPr>
          <w:rFonts w:ascii="Times New Roman" w:eastAsia="Arial" w:hAnsi="Times New Roman" w:cs="Times New Roman"/>
          <w:color w:val="000000" w:themeColor="text1"/>
        </w:rPr>
      </w:pPr>
    </w:p>
    <w:p w14:paraId="6DFCCEA3" w14:textId="77777777" w:rsidR="00C41C69" w:rsidRPr="00724032" w:rsidRDefault="00C41C69">
      <w:pPr>
        <w:spacing w:line="360" w:lineRule="auto"/>
        <w:ind w:left="112" w:right="222" w:hanging="112"/>
        <w:jc w:val="both"/>
        <w:rPr>
          <w:rFonts w:ascii="Times New Roman" w:eastAsia="Arial" w:hAnsi="Times New Roman" w:cs="Times New Roman"/>
          <w:color w:val="000000" w:themeColor="text1"/>
        </w:rPr>
      </w:pPr>
    </w:p>
    <w:p w14:paraId="2F5DDEE3" w14:textId="2A7926E8" w:rsidR="00CB376A" w:rsidRPr="00A6285D" w:rsidRDefault="00BB409E" w:rsidP="006A2F52">
      <w:pPr>
        <w:spacing w:line="360" w:lineRule="auto"/>
        <w:ind w:right="222"/>
        <w:jc w:val="both"/>
        <w:rPr>
          <w:rFonts w:ascii="Times New Roman" w:eastAsia="Arial" w:hAnsi="Times New Roman" w:cs="Times New Roman"/>
          <w:b/>
          <w:bCs/>
          <w:color w:val="000000" w:themeColor="text1"/>
          <w:lang w:val="en-GB"/>
        </w:rPr>
      </w:pPr>
      <w:r>
        <w:rPr>
          <w:rFonts w:ascii="Times New Roman" w:eastAsia="Arial" w:hAnsi="Times New Roman" w:cs="Times New Roman"/>
          <w:b/>
          <w:bCs/>
          <w:color w:val="000000" w:themeColor="text1"/>
        </w:rPr>
        <w:t xml:space="preserve"> </w:t>
      </w:r>
      <w:r w:rsidR="006A2F52" w:rsidRPr="006A2F52">
        <w:rPr>
          <w:rFonts w:ascii="Times New Roman" w:eastAsia="Arial" w:hAnsi="Times New Roman" w:cs="Times New Roman"/>
          <w:b/>
          <w:bCs/>
          <w:color w:val="000000" w:themeColor="text1"/>
          <w:lang w:val="en-GB"/>
        </w:rPr>
        <w:t>&lt;&lt;&lt;</w:t>
      </w:r>
      <w:proofErr w:type="spellStart"/>
      <w:r w:rsidR="006A2F52" w:rsidRPr="006A2F52">
        <w:rPr>
          <w:rFonts w:ascii="Times New Roman" w:eastAsia="Arial" w:hAnsi="Times New Roman" w:cs="Times New Roman"/>
          <w:b/>
          <w:bCs/>
          <w:color w:val="000000" w:themeColor="text1"/>
          <w:lang w:val="en-GB"/>
        </w:rPr>
        <w:t>Site_ContactNo</w:t>
      </w:r>
      <w:proofErr w:type="spellEnd"/>
      <w:r w:rsidR="006A2F52" w:rsidRPr="006A2F52">
        <w:rPr>
          <w:rFonts w:ascii="Times New Roman" w:eastAsia="Arial" w:hAnsi="Times New Roman" w:cs="Times New Roman"/>
          <w:b/>
          <w:bCs/>
          <w:color w:val="000000" w:themeColor="text1"/>
          <w:lang w:val="en-GB"/>
        </w:rPr>
        <w:t>&gt;&gt;&gt;</w:t>
      </w:r>
    </w:p>
    <w:p w14:paraId="5FDB6D1B" w14:textId="3DC450D5" w:rsidR="00622B8E" w:rsidRPr="006A2F52" w:rsidRDefault="00C22A53" w:rsidP="006A2F52">
      <w:pPr>
        <w:spacing w:line="360" w:lineRule="auto"/>
        <w:ind w:left="112" w:right="222" w:hanging="112"/>
        <w:jc w:val="both"/>
        <w:rPr>
          <w:rFonts w:ascii="Times New Roman" w:eastAsia="Arial" w:hAnsi="Times New Roman" w:cs="Times New Roman"/>
          <w:color w:val="000000" w:themeColor="text1"/>
        </w:rPr>
      </w:pPr>
      <w:r w:rsidRPr="006A2F52">
        <w:rPr>
          <w:rFonts w:ascii="Times New Roman" w:eastAsia="Arial" w:hAnsi="Times New Roman" w:cs="Times New Roman"/>
          <w:color w:val="000000" w:themeColor="text1"/>
        </w:rPr>
        <w:t xml:space="preserve"> (</w:t>
      </w:r>
      <w:r w:rsidR="00FF1723" w:rsidRPr="006A2F52">
        <w:rPr>
          <w:rFonts w:ascii="Times New Roman" w:eastAsia="Arial" w:hAnsi="Times New Roman" w:cs="Times New Roman"/>
          <w:color w:val="000000" w:themeColor="text1"/>
        </w:rPr>
        <w:t>Authorized</w:t>
      </w:r>
      <w:r w:rsidRPr="006A2F52">
        <w:rPr>
          <w:rFonts w:ascii="Times New Roman" w:eastAsia="Arial" w:hAnsi="Times New Roman" w:cs="Times New Roman"/>
          <w:color w:val="000000" w:themeColor="text1"/>
        </w:rPr>
        <w:t xml:space="preserve"> Signatory)</w:t>
      </w:r>
    </w:p>
    <w:sectPr w:rsidR="00622B8E" w:rsidRPr="006A2F52" w:rsidSect="006A2F52">
      <w:footerReference w:type="default" r:id="rId8"/>
      <w:footerReference w:type="first" r:id="rId9"/>
      <w:pgSz w:w="11910" w:h="16840"/>
      <w:pgMar w:top="1100" w:right="960" w:bottom="280" w:left="10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B8"/>
    <w:rsid w:val="00025F05"/>
    <w:rsid w:val="00046DBB"/>
    <w:rsid w:val="000B028A"/>
    <w:rsid w:val="000B30D5"/>
    <w:rsid w:val="000D14FD"/>
    <w:rsid w:val="0010083C"/>
    <w:rsid w:val="00100B37"/>
    <w:rsid w:val="001100B8"/>
    <w:rsid w:val="00145905"/>
    <w:rsid w:val="00165750"/>
    <w:rsid w:val="00175D95"/>
    <w:rsid w:val="00195640"/>
    <w:rsid w:val="001F5089"/>
    <w:rsid w:val="001F6575"/>
    <w:rsid w:val="002108A2"/>
    <w:rsid w:val="00265AC6"/>
    <w:rsid w:val="00266756"/>
    <w:rsid w:val="00271B55"/>
    <w:rsid w:val="00292AE7"/>
    <w:rsid w:val="002B4A3A"/>
    <w:rsid w:val="002E3E64"/>
    <w:rsid w:val="00323F1C"/>
    <w:rsid w:val="003437BE"/>
    <w:rsid w:val="00360A66"/>
    <w:rsid w:val="0038250B"/>
    <w:rsid w:val="00383307"/>
    <w:rsid w:val="0038400E"/>
    <w:rsid w:val="003C443D"/>
    <w:rsid w:val="003C50F0"/>
    <w:rsid w:val="003F4F41"/>
    <w:rsid w:val="003F776C"/>
    <w:rsid w:val="004471DA"/>
    <w:rsid w:val="004544F7"/>
    <w:rsid w:val="00454F3B"/>
    <w:rsid w:val="00496E58"/>
    <w:rsid w:val="004A62A7"/>
    <w:rsid w:val="004B2AD6"/>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D44EE"/>
    <w:rsid w:val="006E487D"/>
    <w:rsid w:val="007170B8"/>
    <w:rsid w:val="007206D8"/>
    <w:rsid w:val="00724032"/>
    <w:rsid w:val="00755D8D"/>
    <w:rsid w:val="007947A9"/>
    <w:rsid w:val="007A7836"/>
    <w:rsid w:val="007B01BB"/>
    <w:rsid w:val="007B0FC8"/>
    <w:rsid w:val="007C1DD5"/>
    <w:rsid w:val="007D275C"/>
    <w:rsid w:val="008015B7"/>
    <w:rsid w:val="0081383F"/>
    <w:rsid w:val="008332F6"/>
    <w:rsid w:val="00836F40"/>
    <w:rsid w:val="008604A8"/>
    <w:rsid w:val="00863FBD"/>
    <w:rsid w:val="008668AD"/>
    <w:rsid w:val="008770D0"/>
    <w:rsid w:val="00892210"/>
    <w:rsid w:val="00895581"/>
    <w:rsid w:val="008B2477"/>
    <w:rsid w:val="008C7A3F"/>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0DF68-3FFC-4C0E-9B47-E442339C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Akshay Jadhav</cp:lastModifiedBy>
  <cp:revision>2</cp:revision>
  <cp:lastPrinted>2025-02-27T04:55:00Z</cp:lastPrinted>
  <dcterms:created xsi:type="dcterms:W3CDTF">2025-03-24T08:51:00Z</dcterms:created>
  <dcterms:modified xsi:type="dcterms:W3CDTF">2025-03-24T08:51:00Z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